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B31D" w14:textId="77777777" w:rsidR="00151210" w:rsidRDefault="005125BD" w:rsidP="005125BD">
      <w:pPr>
        <w:tabs>
          <w:tab w:val="left" w:pos="360"/>
        </w:tabs>
        <w:spacing w:after="120" w:line="252" w:lineRule="auto"/>
        <w:jc w:val="center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44699902" wp14:editId="221FB1C1">
            <wp:extent cx="2456628" cy="564543"/>
            <wp:effectExtent l="0" t="0" r="0" b="0"/>
            <wp:docPr id="2" name="Kép 1" descr="Cím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ímla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498" cy="56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762C1D" w14:textId="77777777" w:rsidR="005125BD" w:rsidRDefault="005125BD" w:rsidP="00297818">
      <w:pPr>
        <w:tabs>
          <w:tab w:val="left" w:pos="360"/>
        </w:tabs>
        <w:spacing w:after="120" w:line="252" w:lineRule="auto"/>
        <w:jc w:val="both"/>
        <w:rPr>
          <w:rFonts w:asciiTheme="minorHAnsi" w:hAnsiTheme="minorHAnsi"/>
        </w:rPr>
      </w:pPr>
    </w:p>
    <w:p w14:paraId="35872070" w14:textId="77777777" w:rsidR="005125BD" w:rsidRPr="00297818" w:rsidRDefault="005125BD" w:rsidP="005125BD">
      <w:pPr>
        <w:tabs>
          <w:tab w:val="left" w:pos="360"/>
        </w:tabs>
        <w:spacing w:after="120" w:line="252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34F2EC4A" wp14:editId="665FAF0B">
            <wp:extent cx="873316" cy="850790"/>
            <wp:effectExtent l="19050" t="0" r="2984" b="0"/>
            <wp:docPr id="3" name="Kép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190" cy="85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4429B" w14:textId="77777777" w:rsidR="005125BD" w:rsidRDefault="005125BD" w:rsidP="00297818">
      <w:pPr>
        <w:spacing w:after="120" w:line="252" w:lineRule="auto"/>
        <w:jc w:val="center"/>
        <w:rPr>
          <w:rFonts w:asciiTheme="minorHAnsi" w:hAnsiTheme="minorHAnsi"/>
          <w:b/>
          <w:sz w:val="40"/>
          <w:szCs w:val="40"/>
        </w:rPr>
      </w:pPr>
    </w:p>
    <w:p w14:paraId="04ABE697" w14:textId="77777777" w:rsidR="00151210" w:rsidRPr="00297818" w:rsidRDefault="005125BD" w:rsidP="00297818">
      <w:pPr>
        <w:spacing w:after="120" w:line="252" w:lineRule="auto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Budapesti Műszaki és Gazdaságtudományi Egyetem</w:t>
      </w:r>
    </w:p>
    <w:p w14:paraId="51B9DDC3" w14:textId="77777777" w:rsidR="00151210" w:rsidRPr="00297818" w:rsidRDefault="005125BD" w:rsidP="00297818">
      <w:pPr>
        <w:spacing w:after="120" w:line="252" w:lineRule="auto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Gazdaság- és Társadalomtudományi Kar</w:t>
      </w:r>
    </w:p>
    <w:p w14:paraId="627D5070" w14:textId="77777777" w:rsidR="00151210" w:rsidRPr="00297818" w:rsidRDefault="00151210" w:rsidP="00297818">
      <w:pPr>
        <w:spacing w:after="120" w:line="252" w:lineRule="auto"/>
        <w:rPr>
          <w:rFonts w:asciiTheme="minorHAnsi" w:hAnsiTheme="minorHAnsi"/>
          <w:sz w:val="32"/>
          <w:szCs w:val="32"/>
        </w:rPr>
      </w:pPr>
    </w:p>
    <w:p w14:paraId="7C83C747" w14:textId="77777777" w:rsidR="00151210" w:rsidRPr="00297818" w:rsidRDefault="00151210" w:rsidP="00297818">
      <w:pPr>
        <w:spacing w:after="120" w:line="252" w:lineRule="auto"/>
        <w:rPr>
          <w:rFonts w:asciiTheme="minorHAnsi" w:hAnsiTheme="minorHAnsi"/>
          <w:sz w:val="32"/>
          <w:szCs w:val="32"/>
        </w:rPr>
      </w:pPr>
    </w:p>
    <w:p w14:paraId="6680F2E4" w14:textId="77777777" w:rsidR="00151210" w:rsidRPr="00297818" w:rsidRDefault="00151210" w:rsidP="00297818">
      <w:pPr>
        <w:spacing w:after="120" w:line="252" w:lineRule="auto"/>
        <w:rPr>
          <w:rFonts w:asciiTheme="minorHAnsi" w:hAnsiTheme="minorHAnsi"/>
          <w:sz w:val="32"/>
          <w:szCs w:val="32"/>
        </w:rPr>
      </w:pPr>
    </w:p>
    <w:p w14:paraId="7BF2F7A8" w14:textId="77777777" w:rsidR="00151210" w:rsidRPr="00297818" w:rsidRDefault="00151210" w:rsidP="00297818">
      <w:pPr>
        <w:spacing w:after="120" w:line="252" w:lineRule="auto"/>
        <w:rPr>
          <w:rFonts w:asciiTheme="minorHAnsi" w:hAnsiTheme="minorHAnsi"/>
          <w:sz w:val="32"/>
          <w:szCs w:val="32"/>
        </w:rPr>
      </w:pPr>
    </w:p>
    <w:p w14:paraId="3313D846" w14:textId="77777777" w:rsidR="00151210" w:rsidRPr="00297818" w:rsidRDefault="00151210" w:rsidP="00297818">
      <w:pPr>
        <w:spacing w:after="120" w:line="252" w:lineRule="auto"/>
        <w:rPr>
          <w:rFonts w:asciiTheme="minorHAnsi" w:hAnsiTheme="minorHAnsi"/>
          <w:b/>
          <w:sz w:val="32"/>
          <w:szCs w:val="32"/>
        </w:rPr>
      </w:pPr>
    </w:p>
    <w:p w14:paraId="1B5CD32B" w14:textId="77777777" w:rsidR="00151210" w:rsidRPr="00297818" w:rsidRDefault="00151210" w:rsidP="00297818">
      <w:pPr>
        <w:spacing w:after="120" w:line="252" w:lineRule="auto"/>
        <w:jc w:val="center"/>
        <w:rPr>
          <w:rFonts w:asciiTheme="minorHAnsi" w:hAnsiTheme="minorHAnsi"/>
          <w:b/>
          <w:smallCaps/>
          <w:sz w:val="44"/>
          <w:szCs w:val="44"/>
        </w:rPr>
      </w:pPr>
      <w:r w:rsidRPr="00297818">
        <w:rPr>
          <w:rFonts w:asciiTheme="minorHAnsi" w:hAnsiTheme="minorHAnsi"/>
          <w:b/>
          <w:smallCaps/>
          <w:sz w:val="44"/>
          <w:szCs w:val="44"/>
        </w:rPr>
        <w:t>KÉPZÉSI PROGRAM</w:t>
      </w:r>
    </w:p>
    <w:p w14:paraId="531DD503" w14:textId="77777777" w:rsidR="00151210" w:rsidRPr="00297818" w:rsidRDefault="00151210" w:rsidP="00297818">
      <w:pPr>
        <w:spacing w:after="120" w:line="252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3A81BD5D" w14:textId="77777777" w:rsidR="00FA7518" w:rsidRPr="00297818" w:rsidRDefault="00EC2760" w:rsidP="00297818">
      <w:pPr>
        <w:spacing w:after="120" w:line="252" w:lineRule="auto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Szakoktató </w:t>
      </w:r>
      <w:proofErr w:type="spellStart"/>
      <w:r>
        <w:rPr>
          <w:rFonts w:asciiTheme="minorHAnsi" w:hAnsiTheme="minorHAnsi"/>
          <w:b/>
          <w:sz w:val="40"/>
          <w:szCs w:val="40"/>
        </w:rPr>
        <w:t>B</w:t>
      </w:r>
      <w:r w:rsidR="00581286">
        <w:rPr>
          <w:rFonts w:asciiTheme="minorHAnsi" w:hAnsiTheme="minorHAnsi"/>
          <w:b/>
          <w:sz w:val="40"/>
          <w:szCs w:val="40"/>
        </w:rPr>
        <w:t>Sc</w:t>
      </w:r>
      <w:proofErr w:type="spellEnd"/>
      <w:r>
        <w:rPr>
          <w:rFonts w:asciiTheme="minorHAnsi" w:hAnsiTheme="minorHAnsi"/>
          <w:b/>
          <w:sz w:val="40"/>
          <w:szCs w:val="40"/>
        </w:rPr>
        <w:t>,</w:t>
      </w:r>
      <w:r w:rsidR="00FA7518">
        <w:rPr>
          <w:rFonts w:asciiTheme="minorHAnsi" w:hAnsiTheme="minorHAnsi"/>
          <w:b/>
          <w:sz w:val="40"/>
          <w:szCs w:val="40"/>
        </w:rPr>
        <w:t xml:space="preserve"> </w:t>
      </w:r>
      <w:r w:rsidR="00F05663">
        <w:rPr>
          <w:rFonts w:asciiTheme="minorHAnsi" w:hAnsiTheme="minorHAnsi"/>
          <w:b/>
          <w:sz w:val="40"/>
          <w:szCs w:val="40"/>
        </w:rPr>
        <w:t xml:space="preserve">nappali és </w:t>
      </w:r>
      <w:r w:rsidR="00FA7518">
        <w:rPr>
          <w:rFonts w:asciiTheme="minorHAnsi" w:hAnsiTheme="minorHAnsi"/>
          <w:b/>
          <w:sz w:val="40"/>
          <w:szCs w:val="40"/>
        </w:rPr>
        <w:t>levelező tagozat</w:t>
      </w:r>
    </w:p>
    <w:p w14:paraId="1E4A7A7E" w14:textId="77777777" w:rsidR="00151210" w:rsidRDefault="00151210" w:rsidP="00297818">
      <w:pPr>
        <w:spacing w:after="120" w:line="252" w:lineRule="auto"/>
        <w:rPr>
          <w:rFonts w:asciiTheme="minorHAnsi" w:hAnsiTheme="minorHAnsi"/>
          <w:sz w:val="32"/>
          <w:szCs w:val="32"/>
        </w:rPr>
      </w:pPr>
    </w:p>
    <w:p w14:paraId="2A4A0838" w14:textId="77777777" w:rsidR="00FA7518" w:rsidRDefault="00FA7518" w:rsidP="00297818">
      <w:pPr>
        <w:spacing w:after="120" w:line="252" w:lineRule="auto"/>
        <w:rPr>
          <w:rFonts w:asciiTheme="minorHAnsi" w:hAnsiTheme="minorHAnsi"/>
          <w:sz w:val="32"/>
          <w:szCs w:val="32"/>
        </w:rPr>
      </w:pPr>
    </w:p>
    <w:p w14:paraId="752A1B04" w14:textId="77777777" w:rsidR="00FA7518" w:rsidRDefault="00FA7518" w:rsidP="00297818">
      <w:pPr>
        <w:spacing w:after="120" w:line="252" w:lineRule="auto"/>
        <w:rPr>
          <w:rFonts w:asciiTheme="minorHAnsi" w:hAnsiTheme="minorHAnsi"/>
          <w:sz w:val="32"/>
          <w:szCs w:val="32"/>
        </w:rPr>
      </w:pPr>
    </w:p>
    <w:p w14:paraId="6B5B5E03" w14:textId="77777777" w:rsidR="00317660" w:rsidRDefault="00317660" w:rsidP="00297818">
      <w:pPr>
        <w:spacing w:after="120" w:line="252" w:lineRule="auto"/>
        <w:rPr>
          <w:rFonts w:asciiTheme="minorHAnsi" w:hAnsiTheme="minorHAnsi"/>
          <w:sz w:val="32"/>
          <w:szCs w:val="32"/>
        </w:rPr>
      </w:pPr>
    </w:p>
    <w:p w14:paraId="2B329925" w14:textId="77777777" w:rsidR="00317660" w:rsidRPr="00297818" w:rsidRDefault="00317660" w:rsidP="00297818">
      <w:pPr>
        <w:spacing w:after="120" w:line="252" w:lineRule="auto"/>
        <w:rPr>
          <w:rFonts w:asciiTheme="minorHAnsi" w:hAnsiTheme="minorHAnsi"/>
          <w:sz w:val="32"/>
          <w:szCs w:val="32"/>
        </w:rPr>
      </w:pPr>
    </w:p>
    <w:p w14:paraId="4F29E440" w14:textId="77777777" w:rsidR="00BE2D4E" w:rsidRPr="00297818" w:rsidRDefault="009860BD" w:rsidP="00297818">
      <w:pPr>
        <w:spacing w:after="120" w:line="252" w:lineRule="auto"/>
        <w:jc w:val="center"/>
        <w:rPr>
          <w:rFonts w:asciiTheme="minorHAnsi" w:hAnsiTheme="minorHAnsi"/>
          <w:sz w:val="36"/>
          <w:szCs w:val="36"/>
        </w:rPr>
      </w:pPr>
      <w:r w:rsidRPr="00297818">
        <w:rPr>
          <w:rFonts w:asciiTheme="minorHAnsi" w:hAnsiTheme="minorHAnsi"/>
          <w:sz w:val="36"/>
          <w:szCs w:val="36"/>
        </w:rPr>
        <w:t>Budapest</w:t>
      </w:r>
      <w:r w:rsidR="00BE2D4E" w:rsidRPr="00297818">
        <w:rPr>
          <w:rFonts w:asciiTheme="minorHAnsi" w:hAnsiTheme="minorHAnsi"/>
          <w:sz w:val="36"/>
          <w:szCs w:val="36"/>
        </w:rPr>
        <w:t>, 20</w:t>
      </w:r>
      <w:r w:rsidR="005125BD">
        <w:rPr>
          <w:rFonts w:asciiTheme="minorHAnsi" w:hAnsiTheme="minorHAnsi"/>
          <w:sz w:val="36"/>
          <w:szCs w:val="36"/>
        </w:rPr>
        <w:t>2</w:t>
      </w:r>
      <w:r w:rsidR="00EC2760">
        <w:rPr>
          <w:rFonts w:asciiTheme="minorHAnsi" w:hAnsiTheme="minorHAnsi"/>
          <w:sz w:val="36"/>
          <w:szCs w:val="36"/>
        </w:rPr>
        <w:t>1</w:t>
      </w:r>
      <w:r w:rsidR="00BE2D4E" w:rsidRPr="00297818">
        <w:rPr>
          <w:rFonts w:asciiTheme="minorHAnsi" w:hAnsiTheme="minorHAnsi"/>
          <w:sz w:val="36"/>
          <w:szCs w:val="36"/>
        </w:rPr>
        <w:t>.</w:t>
      </w:r>
      <w:r w:rsidR="00996FC4" w:rsidRPr="00297818">
        <w:rPr>
          <w:rFonts w:asciiTheme="minorHAnsi" w:hAnsiTheme="minorHAnsi"/>
          <w:sz w:val="36"/>
          <w:szCs w:val="36"/>
        </w:rPr>
        <w:t xml:space="preserve"> </w:t>
      </w:r>
      <w:r w:rsidR="00811CAC">
        <w:rPr>
          <w:rFonts w:asciiTheme="minorHAnsi" w:hAnsiTheme="minorHAnsi"/>
          <w:sz w:val="36"/>
          <w:szCs w:val="36"/>
        </w:rPr>
        <w:t>március</w:t>
      </w:r>
      <w:r w:rsidR="00EC2760">
        <w:rPr>
          <w:rFonts w:asciiTheme="minorHAnsi" w:hAnsiTheme="minorHAnsi"/>
          <w:sz w:val="36"/>
          <w:szCs w:val="36"/>
        </w:rPr>
        <w:t xml:space="preserve"> </w:t>
      </w:r>
      <w:r w:rsidR="005C16A5">
        <w:rPr>
          <w:rFonts w:asciiTheme="minorHAnsi" w:hAnsiTheme="minorHAnsi"/>
          <w:sz w:val="36"/>
          <w:szCs w:val="36"/>
        </w:rPr>
        <w:t>1</w:t>
      </w:r>
      <w:r w:rsidR="00811CAC">
        <w:rPr>
          <w:rFonts w:asciiTheme="minorHAnsi" w:hAnsiTheme="minorHAnsi"/>
          <w:sz w:val="36"/>
          <w:szCs w:val="36"/>
        </w:rPr>
        <w:t>6</w:t>
      </w:r>
      <w:r w:rsidR="00C17FC6" w:rsidRPr="00297818">
        <w:rPr>
          <w:rFonts w:asciiTheme="minorHAnsi" w:hAnsiTheme="minorHAnsi"/>
          <w:sz w:val="36"/>
          <w:szCs w:val="36"/>
        </w:rPr>
        <w:t>.</w:t>
      </w:r>
      <w:r w:rsidR="00BE2D4E" w:rsidRPr="00297818">
        <w:rPr>
          <w:rFonts w:asciiTheme="minorHAnsi" w:hAnsiTheme="minorHAnsi"/>
          <w:sz w:val="36"/>
          <w:szCs w:val="36"/>
        </w:rPr>
        <w:br w:type="page"/>
      </w:r>
    </w:p>
    <w:p w14:paraId="152653DA" w14:textId="77777777" w:rsidR="00151210" w:rsidRPr="00297818" w:rsidRDefault="00151210" w:rsidP="00297818">
      <w:pPr>
        <w:spacing w:after="120" w:line="252" w:lineRule="auto"/>
        <w:jc w:val="center"/>
        <w:rPr>
          <w:rFonts w:asciiTheme="minorHAnsi" w:hAnsiTheme="minorHAnsi"/>
          <w:sz w:val="36"/>
          <w:szCs w:val="36"/>
        </w:rPr>
      </w:pPr>
    </w:p>
    <w:p w14:paraId="7A6B9B8C" w14:textId="77777777" w:rsidR="00151210" w:rsidRPr="00297818" w:rsidRDefault="002764D8" w:rsidP="00297818">
      <w:pPr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/>
          <w:b/>
        </w:rPr>
      </w:pPr>
      <w:r w:rsidRPr="00297818">
        <w:rPr>
          <w:rFonts w:asciiTheme="minorHAnsi" w:hAnsiTheme="minorHAnsi"/>
          <w:b/>
        </w:rPr>
        <w:t xml:space="preserve">A </w:t>
      </w:r>
      <w:r w:rsidR="00151210" w:rsidRPr="00297818">
        <w:rPr>
          <w:rFonts w:asciiTheme="minorHAnsi" w:hAnsiTheme="minorHAnsi"/>
          <w:b/>
        </w:rPr>
        <w:t>SZAK TANTERVE</w:t>
      </w:r>
    </w:p>
    <w:p w14:paraId="0D3B4366" w14:textId="77777777" w:rsidR="00960C47" w:rsidRDefault="00960C47" w:rsidP="00297818">
      <w:pPr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/>
          <w:b/>
        </w:rPr>
      </w:pPr>
    </w:p>
    <w:p w14:paraId="35954525" w14:textId="77777777" w:rsidR="004439DC" w:rsidRPr="00297818" w:rsidRDefault="004439DC" w:rsidP="00297818">
      <w:pPr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/>
          <w:b/>
        </w:rPr>
      </w:pPr>
    </w:p>
    <w:p w14:paraId="3A8A72E9" w14:textId="77777777" w:rsidR="00D063D4" w:rsidRPr="00297818" w:rsidRDefault="00581286" w:rsidP="00297818">
      <w:pPr>
        <w:spacing w:after="120" w:line="252" w:lineRule="auto"/>
        <w:outlineLvl w:val="1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1. A s</w:t>
      </w:r>
      <w:r w:rsidR="00960C47" w:rsidRPr="00297818">
        <w:rPr>
          <w:rFonts w:asciiTheme="minorHAnsi" w:hAnsiTheme="minorHAnsi"/>
          <w:b/>
          <w:bCs/>
        </w:rPr>
        <w:t>zak megnevezése:</w:t>
      </w:r>
    </w:p>
    <w:p w14:paraId="6C671FA5" w14:textId="77777777" w:rsidR="00960C47" w:rsidRDefault="00D352D4" w:rsidP="00297818">
      <w:pPr>
        <w:spacing w:after="120" w:line="252" w:lineRule="auto"/>
        <w:outlineLvl w:val="1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</w:t>
      </w:r>
      <w:r w:rsidRPr="00D352D4">
        <w:rPr>
          <w:rFonts w:asciiTheme="minorHAnsi" w:hAnsiTheme="minorHAnsi"/>
          <w:bCs/>
        </w:rPr>
        <w:t>zakoktató (</w:t>
      </w:r>
      <w:proofErr w:type="spellStart"/>
      <w:r w:rsidRPr="00D352D4">
        <w:rPr>
          <w:rFonts w:asciiTheme="minorHAnsi" w:hAnsiTheme="minorHAnsi"/>
          <w:bCs/>
        </w:rPr>
        <w:t>V</w:t>
      </w:r>
      <w:r>
        <w:rPr>
          <w:rFonts w:asciiTheme="minorHAnsi" w:hAnsiTheme="minorHAnsi"/>
          <w:bCs/>
        </w:rPr>
        <w:t>ocational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Technical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Instructor</w:t>
      </w:r>
      <w:proofErr w:type="spellEnd"/>
      <w:r>
        <w:rPr>
          <w:rFonts w:asciiTheme="minorHAnsi" w:hAnsiTheme="minorHAnsi"/>
          <w:bCs/>
        </w:rPr>
        <w:t>)</w:t>
      </w:r>
    </w:p>
    <w:p w14:paraId="4B35F653" w14:textId="77777777" w:rsidR="00297818" w:rsidRDefault="00297818" w:rsidP="00297818">
      <w:pPr>
        <w:spacing w:after="120" w:line="252" w:lineRule="auto"/>
        <w:outlineLvl w:val="1"/>
        <w:rPr>
          <w:rFonts w:asciiTheme="minorHAnsi" w:hAnsiTheme="minorHAnsi"/>
          <w:b/>
          <w:bCs/>
        </w:rPr>
      </w:pPr>
    </w:p>
    <w:p w14:paraId="7037B1E1" w14:textId="77777777" w:rsidR="00D063D4" w:rsidRPr="00297818" w:rsidRDefault="00960C47" w:rsidP="00297818">
      <w:pPr>
        <w:spacing w:after="120" w:line="252" w:lineRule="auto"/>
        <w:outlineLvl w:val="1"/>
        <w:rPr>
          <w:rFonts w:asciiTheme="minorHAnsi" w:hAnsiTheme="minorHAnsi"/>
          <w:b/>
          <w:bCs/>
        </w:rPr>
      </w:pPr>
      <w:r w:rsidRPr="00297818">
        <w:rPr>
          <w:rFonts w:asciiTheme="minorHAnsi" w:hAnsiTheme="minorHAnsi"/>
          <w:b/>
          <w:bCs/>
        </w:rPr>
        <w:t>2</w:t>
      </w:r>
      <w:r w:rsidR="00C86AED" w:rsidRPr="00297818">
        <w:rPr>
          <w:rFonts w:asciiTheme="minorHAnsi" w:hAnsiTheme="minorHAnsi"/>
          <w:b/>
          <w:bCs/>
        </w:rPr>
        <w:t>. K</w:t>
      </w:r>
      <w:r w:rsidR="00D063D4" w:rsidRPr="00297818">
        <w:rPr>
          <w:rFonts w:asciiTheme="minorHAnsi" w:hAnsiTheme="minorHAnsi"/>
          <w:b/>
          <w:bCs/>
        </w:rPr>
        <w:t>épzési terület:</w:t>
      </w:r>
    </w:p>
    <w:p w14:paraId="23AFFBE0" w14:textId="77777777" w:rsidR="00C86AED" w:rsidRPr="00297818" w:rsidRDefault="007D529B" w:rsidP="00297818">
      <w:pPr>
        <w:spacing w:after="120" w:line="252" w:lineRule="auto"/>
        <w:outlineLvl w:val="1"/>
        <w:rPr>
          <w:rFonts w:asciiTheme="minorHAnsi" w:hAnsiTheme="minorHAnsi"/>
          <w:b/>
          <w:bCs/>
        </w:rPr>
      </w:pPr>
      <w:r w:rsidRPr="00297818">
        <w:rPr>
          <w:rFonts w:asciiTheme="minorHAnsi" w:hAnsiTheme="minorHAnsi"/>
          <w:bCs/>
        </w:rPr>
        <w:t>pedagógusképzés</w:t>
      </w:r>
    </w:p>
    <w:p w14:paraId="315E9306" w14:textId="77777777" w:rsidR="00297818" w:rsidRDefault="00297818" w:rsidP="00297818">
      <w:pPr>
        <w:spacing w:after="120" w:line="252" w:lineRule="auto"/>
        <w:outlineLvl w:val="1"/>
        <w:rPr>
          <w:rFonts w:asciiTheme="minorHAnsi" w:hAnsiTheme="minorHAnsi"/>
          <w:b/>
          <w:bCs/>
        </w:rPr>
      </w:pPr>
    </w:p>
    <w:p w14:paraId="143B0E12" w14:textId="77777777" w:rsidR="00D063D4" w:rsidRPr="00297818" w:rsidRDefault="00676310" w:rsidP="00297818">
      <w:pPr>
        <w:spacing w:after="120" w:line="252" w:lineRule="auto"/>
        <w:outlineLvl w:val="1"/>
        <w:rPr>
          <w:rFonts w:asciiTheme="minorHAnsi" w:hAnsiTheme="minorHAnsi"/>
          <w:bCs/>
          <w:color w:val="FF0000"/>
        </w:rPr>
      </w:pPr>
      <w:r w:rsidRPr="00297818">
        <w:rPr>
          <w:rFonts w:asciiTheme="minorHAnsi" w:hAnsiTheme="minorHAnsi"/>
          <w:b/>
          <w:bCs/>
        </w:rPr>
        <w:t>3</w:t>
      </w:r>
      <w:r w:rsidR="009439EA" w:rsidRPr="00297818">
        <w:rPr>
          <w:rFonts w:asciiTheme="minorHAnsi" w:hAnsiTheme="minorHAnsi"/>
          <w:b/>
          <w:bCs/>
        </w:rPr>
        <w:t>. A képzés nyelve:</w:t>
      </w:r>
    </w:p>
    <w:p w14:paraId="3897878E" w14:textId="77777777" w:rsidR="009439EA" w:rsidRPr="00297818" w:rsidRDefault="009439EA" w:rsidP="00297818">
      <w:pPr>
        <w:spacing w:after="120" w:line="252" w:lineRule="auto"/>
        <w:outlineLvl w:val="1"/>
        <w:rPr>
          <w:rFonts w:asciiTheme="minorHAnsi" w:hAnsiTheme="minorHAnsi"/>
          <w:b/>
          <w:bCs/>
        </w:rPr>
      </w:pPr>
      <w:r w:rsidRPr="00297818">
        <w:rPr>
          <w:rFonts w:asciiTheme="minorHAnsi" w:hAnsiTheme="minorHAnsi"/>
          <w:bCs/>
        </w:rPr>
        <w:t>magyar</w:t>
      </w:r>
    </w:p>
    <w:p w14:paraId="28382336" w14:textId="77777777" w:rsidR="00297818" w:rsidRDefault="00297818" w:rsidP="00297818">
      <w:pPr>
        <w:spacing w:after="120" w:line="252" w:lineRule="auto"/>
        <w:outlineLvl w:val="1"/>
        <w:rPr>
          <w:rFonts w:asciiTheme="minorHAnsi" w:hAnsiTheme="minorHAnsi"/>
          <w:b/>
          <w:bCs/>
        </w:rPr>
      </w:pPr>
    </w:p>
    <w:p w14:paraId="0CAB932E" w14:textId="77777777" w:rsidR="00A47C71" w:rsidRPr="00297818" w:rsidRDefault="00676310" w:rsidP="00297818">
      <w:pPr>
        <w:spacing w:after="120" w:line="252" w:lineRule="auto"/>
        <w:outlineLvl w:val="1"/>
        <w:rPr>
          <w:rFonts w:asciiTheme="minorHAnsi" w:hAnsiTheme="minorHAnsi"/>
          <w:b/>
          <w:bCs/>
          <w:color w:val="FF0000"/>
        </w:rPr>
      </w:pPr>
      <w:r w:rsidRPr="00297818">
        <w:rPr>
          <w:rFonts w:asciiTheme="minorHAnsi" w:hAnsiTheme="minorHAnsi"/>
          <w:b/>
          <w:bCs/>
        </w:rPr>
        <w:t>4</w:t>
      </w:r>
      <w:r w:rsidR="00A47C71" w:rsidRPr="00297818">
        <w:rPr>
          <w:rFonts w:asciiTheme="minorHAnsi" w:hAnsiTheme="minorHAnsi"/>
          <w:b/>
          <w:bCs/>
        </w:rPr>
        <w:t xml:space="preserve">. Képzés </w:t>
      </w:r>
      <w:r w:rsidR="0026582B" w:rsidRPr="00297818">
        <w:rPr>
          <w:rFonts w:asciiTheme="minorHAnsi" w:hAnsiTheme="minorHAnsi"/>
          <w:b/>
          <w:bCs/>
        </w:rPr>
        <w:t xml:space="preserve">munkarendje(i) </w:t>
      </w:r>
      <w:r w:rsidR="00C86AED" w:rsidRPr="00297818">
        <w:rPr>
          <w:rFonts w:asciiTheme="minorHAnsi" w:hAnsiTheme="minorHAnsi"/>
          <w:b/>
          <w:bCs/>
        </w:rPr>
        <w:t xml:space="preserve">és </w:t>
      </w:r>
      <w:r w:rsidR="00D063D4" w:rsidRPr="00297818">
        <w:rPr>
          <w:rFonts w:asciiTheme="minorHAnsi" w:hAnsiTheme="minorHAnsi"/>
          <w:b/>
          <w:bCs/>
        </w:rPr>
        <w:t xml:space="preserve">a </w:t>
      </w:r>
      <w:r w:rsidR="00C86AED" w:rsidRPr="00297818">
        <w:rPr>
          <w:rFonts w:asciiTheme="minorHAnsi" w:hAnsiTheme="minorHAnsi"/>
          <w:b/>
          <w:bCs/>
        </w:rPr>
        <w:t>képzés</w:t>
      </w:r>
      <w:r w:rsidR="00A47C71" w:rsidRPr="00297818">
        <w:rPr>
          <w:rFonts w:asciiTheme="minorHAnsi" w:hAnsiTheme="minorHAnsi"/>
          <w:b/>
          <w:bCs/>
        </w:rPr>
        <w:t>i id</w:t>
      </w:r>
      <w:r w:rsidR="00D063D4" w:rsidRPr="00297818">
        <w:rPr>
          <w:rFonts w:asciiTheme="minorHAnsi" w:hAnsiTheme="minorHAnsi"/>
          <w:b/>
          <w:bCs/>
        </w:rPr>
        <w:t>ő félévekben</w:t>
      </w:r>
      <w:r w:rsidR="00A47C71" w:rsidRPr="00297818">
        <w:rPr>
          <w:rFonts w:asciiTheme="minorHAnsi" w:hAnsiTheme="minorHAnsi"/>
          <w:b/>
          <w:bCs/>
        </w:rPr>
        <w:t>:</w:t>
      </w:r>
    </w:p>
    <w:p w14:paraId="2D3A06E8" w14:textId="77777777" w:rsidR="00FD0EAB" w:rsidRDefault="00F05663" w:rsidP="0063312E">
      <w:pPr>
        <w:pStyle w:val="Listaszerbekezds"/>
        <w:numPr>
          <w:ilvl w:val="0"/>
          <w:numId w:val="5"/>
        </w:numPr>
        <w:tabs>
          <w:tab w:val="left" w:pos="2268"/>
          <w:tab w:val="left" w:pos="4536"/>
        </w:tabs>
        <w:spacing w:after="120" w:line="252" w:lineRule="auto"/>
        <w:ind w:left="714" w:hanging="357"/>
        <w:contextualSpacing w:val="0"/>
        <w:outlineLvl w:val="1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nappali és </w:t>
      </w:r>
      <w:r w:rsidR="007D529B" w:rsidRPr="00FD0EAB">
        <w:rPr>
          <w:rFonts w:asciiTheme="minorHAnsi" w:hAnsiTheme="minorHAnsi" w:cs="Times New Roman"/>
        </w:rPr>
        <w:t>levelező munkarend</w:t>
      </w:r>
      <w:r w:rsidR="008F69FF" w:rsidRPr="00FD0EAB">
        <w:rPr>
          <w:rFonts w:asciiTheme="minorHAnsi" w:hAnsiTheme="minorHAnsi" w:cs="Times New Roman"/>
        </w:rPr>
        <w:t xml:space="preserve">, </w:t>
      </w:r>
      <w:r w:rsidR="00D352D4">
        <w:rPr>
          <w:rFonts w:asciiTheme="minorHAnsi" w:hAnsiTheme="minorHAnsi" w:cs="Times New Roman"/>
        </w:rPr>
        <w:t>6</w:t>
      </w:r>
      <w:r w:rsidR="008F69FF" w:rsidRPr="00FD0EAB">
        <w:rPr>
          <w:rFonts w:asciiTheme="minorHAnsi" w:hAnsiTheme="minorHAnsi" w:cs="Times New Roman"/>
        </w:rPr>
        <w:t xml:space="preserve"> félév</w:t>
      </w:r>
      <w:r w:rsidR="00FD0EAB" w:rsidRPr="00FD0EAB">
        <w:rPr>
          <w:rFonts w:asciiTheme="minorHAnsi" w:hAnsiTheme="minorHAnsi" w:cs="Times New Roman"/>
        </w:rPr>
        <w:t>es képzés</w:t>
      </w:r>
    </w:p>
    <w:p w14:paraId="2627B8CA" w14:textId="77777777" w:rsidR="00297818" w:rsidRDefault="00297818" w:rsidP="00297818">
      <w:pPr>
        <w:spacing w:after="120" w:line="252" w:lineRule="auto"/>
        <w:rPr>
          <w:rFonts w:asciiTheme="minorHAnsi" w:hAnsiTheme="minorHAnsi"/>
          <w:b/>
        </w:rPr>
      </w:pPr>
    </w:p>
    <w:p w14:paraId="5CE8F44C" w14:textId="77777777" w:rsidR="001F0725" w:rsidRPr="00297818" w:rsidRDefault="001F0725" w:rsidP="00297818">
      <w:pPr>
        <w:spacing w:after="120" w:line="252" w:lineRule="auto"/>
        <w:rPr>
          <w:rFonts w:asciiTheme="minorHAnsi" w:hAnsiTheme="minorHAnsi"/>
          <w:b/>
        </w:rPr>
      </w:pPr>
      <w:r w:rsidRPr="00297818">
        <w:rPr>
          <w:rFonts w:asciiTheme="minorHAnsi" w:hAnsiTheme="minorHAnsi"/>
          <w:b/>
        </w:rPr>
        <w:t xml:space="preserve">5. Választható </w:t>
      </w:r>
      <w:r w:rsidR="009C486C" w:rsidRPr="00297818">
        <w:rPr>
          <w:rFonts w:asciiTheme="minorHAnsi" w:hAnsiTheme="minorHAnsi"/>
          <w:b/>
        </w:rPr>
        <w:t>s</w:t>
      </w:r>
      <w:r w:rsidR="00101604">
        <w:rPr>
          <w:rFonts w:asciiTheme="minorHAnsi" w:hAnsiTheme="minorHAnsi"/>
          <w:b/>
        </w:rPr>
        <w:t>pecializáció</w:t>
      </w:r>
      <w:r w:rsidRPr="00297818">
        <w:rPr>
          <w:rFonts w:asciiTheme="minorHAnsi" w:hAnsiTheme="minorHAnsi"/>
          <w:b/>
        </w:rPr>
        <w:t>k</w:t>
      </w:r>
      <w:r w:rsidR="00D063D4" w:rsidRPr="00297818">
        <w:rPr>
          <w:rFonts w:asciiTheme="minorHAnsi" w:hAnsiTheme="minorHAnsi"/>
          <w:b/>
        </w:rPr>
        <w:t>:</w:t>
      </w:r>
    </w:p>
    <w:p w14:paraId="6FF0FC6C" w14:textId="77777777" w:rsidR="00D352D4" w:rsidRDefault="00D352D4" w:rsidP="0063312E">
      <w:pPr>
        <w:pStyle w:val="Listaszerbekezds"/>
        <w:numPr>
          <w:ilvl w:val="0"/>
          <w:numId w:val="4"/>
        </w:numPr>
        <w:spacing w:after="120" w:line="252" w:lineRule="auto"/>
        <w:ind w:left="714" w:hanging="357"/>
        <w:contextualSpacing w:val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műszaki szakoktató</w:t>
      </w:r>
    </w:p>
    <w:p w14:paraId="0B109BE5" w14:textId="77777777" w:rsidR="00FF4578" w:rsidRPr="00D352D4" w:rsidRDefault="00FF4578" w:rsidP="00C76B85">
      <w:pPr>
        <w:spacing w:after="120" w:line="252" w:lineRule="auto"/>
        <w:ind w:left="360"/>
        <w:rPr>
          <w:rFonts w:asciiTheme="minorHAnsi" w:hAnsiTheme="minorHAnsi"/>
        </w:rPr>
      </w:pPr>
    </w:p>
    <w:p w14:paraId="17395FF5" w14:textId="77777777" w:rsidR="00D063D4" w:rsidRPr="00297818" w:rsidRDefault="001F0725" w:rsidP="00297818">
      <w:pPr>
        <w:spacing w:after="120" w:line="252" w:lineRule="auto"/>
        <w:outlineLvl w:val="1"/>
        <w:rPr>
          <w:rFonts w:asciiTheme="minorHAnsi" w:hAnsiTheme="minorHAnsi"/>
          <w:b/>
          <w:bCs/>
        </w:rPr>
      </w:pPr>
      <w:r w:rsidRPr="00297818">
        <w:rPr>
          <w:rFonts w:asciiTheme="minorHAnsi" w:hAnsiTheme="minorHAnsi"/>
          <w:b/>
          <w:bCs/>
        </w:rPr>
        <w:t>6</w:t>
      </w:r>
      <w:r w:rsidR="00151210" w:rsidRPr="00297818">
        <w:rPr>
          <w:rFonts w:asciiTheme="minorHAnsi" w:hAnsiTheme="minorHAnsi"/>
          <w:b/>
          <w:bCs/>
        </w:rPr>
        <w:t xml:space="preserve">. </w:t>
      </w:r>
      <w:r w:rsidR="00C774FA" w:rsidRPr="00297818">
        <w:rPr>
          <w:rFonts w:asciiTheme="minorHAnsi" w:hAnsiTheme="minorHAnsi"/>
          <w:b/>
          <w:bCs/>
        </w:rPr>
        <w:t>A fokozat megszerzéshez összegyűjt</w:t>
      </w:r>
      <w:r w:rsidR="00D063D4" w:rsidRPr="00297818">
        <w:rPr>
          <w:rFonts w:asciiTheme="minorHAnsi" w:hAnsiTheme="minorHAnsi"/>
          <w:b/>
          <w:bCs/>
        </w:rPr>
        <w:t>endő kreditek száma:</w:t>
      </w:r>
    </w:p>
    <w:p w14:paraId="0F230396" w14:textId="77777777" w:rsidR="004F0697" w:rsidRPr="00FF4578" w:rsidRDefault="00FF4578" w:rsidP="0063312E">
      <w:pPr>
        <w:pStyle w:val="Listaszerbekezds"/>
        <w:numPr>
          <w:ilvl w:val="0"/>
          <w:numId w:val="6"/>
        </w:numPr>
        <w:tabs>
          <w:tab w:val="left" w:pos="2268"/>
          <w:tab w:val="left" w:pos="4536"/>
        </w:tabs>
        <w:spacing w:after="120" w:line="252" w:lineRule="auto"/>
        <w:ind w:left="714" w:hanging="357"/>
        <w:contextualSpacing w:val="0"/>
        <w:outlineLvl w:val="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a </w:t>
      </w:r>
      <w:r w:rsidR="00D352D4">
        <w:rPr>
          <w:rFonts w:asciiTheme="minorHAnsi" w:hAnsiTheme="minorHAnsi" w:cs="Times New Roman"/>
          <w:sz w:val="24"/>
          <w:szCs w:val="24"/>
        </w:rPr>
        <w:t>6</w:t>
      </w:r>
      <w:r>
        <w:rPr>
          <w:rFonts w:asciiTheme="minorHAnsi" w:hAnsiTheme="minorHAnsi" w:cs="Times New Roman"/>
          <w:sz w:val="24"/>
          <w:szCs w:val="24"/>
        </w:rPr>
        <w:t xml:space="preserve"> féléves képzésben 1</w:t>
      </w:r>
      <w:r w:rsidR="00D352D4">
        <w:rPr>
          <w:rFonts w:asciiTheme="minorHAnsi" w:hAnsiTheme="minorHAnsi" w:cs="Times New Roman"/>
          <w:sz w:val="24"/>
          <w:szCs w:val="24"/>
        </w:rPr>
        <w:t>8</w:t>
      </w:r>
      <w:r>
        <w:rPr>
          <w:rFonts w:asciiTheme="minorHAnsi" w:hAnsiTheme="minorHAnsi" w:cs="Times New Roman"/>
          <w:sz w:val="24"/>
          <w:szCs w:val="24"/>
        </w:rPr>
        <w:t>0 kredit</w:t>
      </w:r>
    </w:p>
    <w:p w14:paraId="4D4D5334" w14:textId="77777777" w:rsidR="00297818" w:rsidRDefault="004439DC" w:rsidP="004439DC">
      <w:pPr>
        <w:spacing w:after="120" w:line="252" w:lineRule="auto"/>
        <w:ind w:left="426"/>
        <w:outlineLvl w:val="1"/>
        <w:rPr>
          <w:rFonts w:asciiTheme="minorHAnsi" w:hAnsiTheme="minorHAnsi"/>
          <w:bCs/>
        </w:rPr>
      </w:pPr>
      <w:r w:rsidRPr="004439DC">
        <w:rPr>
          <w:rFonts w:asciiTheme="minorHAnsi" w:hAnsiTheme="minorHAnsi"/>
          <w:bCs/>
        </w:rPr>
        <w:t>Gyakorlatorientált képzés</w:t>
      </w:r>
      <w:r>
        <w:rPr>
          <w:rFonts w:asciiTheme="minorHAnsi" w:hAnsiTheme="minorHAnsi"/>
          <w:bCs/>
        </w:rPr>
        <w:t xml:space="preserve"> (az óraszám 60-70%-a gyakorlati jellegű)</w:t>
      </w:r>
    </w:p>
    <w:p w14:paraId="2A7DD732" w14:textId="77777777" w:rsidR="004439DC" w:rsidRPr="004439DC" w:rsidRDefault="004439DC" w:rsidP="004439DC">
      <w:pPr>
        <w:spacing w:after="120" w:line="252" w:lineRule="auto"/>
        <w:ind w:left="426"/>
        <w:outlineLvl w:val="1"/>
        <w:rPr>
          <w:rFonts w:asciiTheme="minorHAnsi" w:hAnsiTheme="minorHAnsi"/>
          <w:bCs/>
        </w:rPr>
      </w:pPr>
    </w:p>
    <w:p w14:paraId="38B562D2" w14:textId="77777777" w:rsidR="00FA57C0" w:rsidRPr="00297818" w:rsidRDefault="001F0725" w:rsidP="00297818">
      <w:pPr>
        <w:spacing w:after="120" w:line="252" w:lineRule="auto"/>
        <w:outlineLvl w:val="1"/>
        <w:rPr>
          <w:rFonts w:asciiTheme="minorHAnsi" w:hAnsiTheme="minorHAnsi"/>
          <w:b/>
          <w:bCs/>
        </w:rPr>
      </w:pPr>
      <w:r w:rsidRPr="00297818">
        <w:rPr>
          <w:rFonts w:asciiTheme="minorHAnsi" w:hAnsiTheme="minorHAnsi"/>
          <w:b/>
          <w:bCs/>
        </w:rPr>
        <w:t>7</w:t>
      </w:r>
      <w:r w:rsidR="00151210" w:rsidRPr="00297818">
        <w:rPr>
          <w:rFonts w:asciiTheme="minorHAnsi" w:hAnsiTheme="minorHAnsi"/>
          <w:b/>
          <w:bCs/>
        </w:rPr>
        <w:t>. Végzettségi szint és a szakképzettség oklevélben szereplő megjelölése:</w:t>
      </w:r>
    </w:p>
    <w:p w14:paraId="219CDAF9" w14:textId="77777777" w:rsidR="00DA5E1C" w:rsidRPr="00DA5E1C" w:rsidRDefault="00581286" w:rsidP="0063312E">
      <w:pPr>
        <w:numPr>
          <w:ilvl w:val="0"/>
          <w:numId w:val="7"/>
        </w:numPr>
        <w:spacing w:after="120" w:line="252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szakoktató (</w:t>
      </w:r>
      <w:proofErr w:type="spellStart"/>
      <w:r w:rsidRPr="00581286">
        <w:rPr>
          <w:rFonts w:asciiTheme="minorHAnsi" w:hAnsiTheme="minorHAnsi"/>
        </w:rPr>
        <w:t>Vocational</w:t>
      </w:r>
      <w:proofErr w:type="spellEnd"/>
      <w:r w:rsidRPr="00581286">
        <w:rPr>
          <w:rFonts w:asciiTheme="minorHAnsi" w:hAnsiTheme="minorHAnsi"/>
        </w:rPr>
        <w:t xml:space="preserve"> </w:t>
      </w:r>
      <w:proofErr w:type="spellStart"/>
      <w:r w:rsidRPr="00581286">
        <w:rPr>
          <w:rFonts w:asciiTheme="minorHAnsi" w:hAnsiTheme="minorHAnsi"/>
        </w:rPr>
        <w:t>Technical</w:t>
      </w:r>
      <w:proofErr w:type="spellEnd"/>
      <w:r w:rsidRPr="00581286">
        <w:rPr>
          <w:rFonts w:asciiTheme="minorHAnsi" w:hAnsiTheme="minorHAnsi"/>
        </w:rPr>
        <w:t xml:space="preserve"> </w:t>
      </w:r>
      <w:proofErr w:type="spellStart"/>
      <w:r w:rsidRPr="00581286">
        <w:rPr>
          <w:rFonts w:asciiTheme="minorHAnsi" w:hAnsiTheme="minorHAnsi"/>
        </w:rPr>
        <w:t>Instructor</w:t>
      </w:r>
      <w:proofErr w:type="spellEnd"/>
      <w:r>
        <w:rPr>
          <w:rFonts w:asciiTheme="minorHAnsi" w:hAnsiTheme="minorHAnsi"/>
        </w:rPr>
        <w:t>)</w:t>
      </w:r>
    </w:p>
    <w:p w14:paraId="19893D47" w14:textId="77777777" w:rsidR="00DA5E1C" w:rsidRDefault="00DA5E1C" w:rsidP="00297818">
      <w:pPr>
        <w:spacing w:after="120" w:line="252" w:lineRule="auto"/>
        <w:outlineLvl w:val="1"/>
        <w:rPr>
          <w:rFonts w:asciiTheme="minorHAnsi" w:hAnsiTheme="minorHAnsi"/>
          <w:b/>
          <w:bCs/>
        </w:rPr>
      </w:pPr>
    </w:p>
    <w:p w14:paraId="410096D3" w14:textId="77777777" w:rsidR="00D063D4" w:rsidRPr="00297818" w:rsidRDefault="001F0725" w:rsidP="00297818">
      <w:pPr>
        <w:spacing w:after="120" w:line="252" w:lineRule="auto"/>
        <w:outlineLvl w:val="1"/>
        <w:rPr>
          <w:rStyle w:val="apple-converted-space"/>
          <w:rFonts w:asciiTheme="minorHAnsi" w:hAnsiTheme="minorHAnsi"/>
          <w:color w:val="000000"/>
        </w:rPr>
      </w:pPr>
      <w:r w:rsidRPr="00297818">
        <w:rPr>
          <w:rFonts w:asciiTheme="minorHAnsi" w:hAnsiTheme="minorHAnsi"/>
          <w:b/>
          <w:bCs/>
        </w:rPr>
        <w:t>8</w:t>
      </w:r>
      <w:r w:rsidR="008E3479" w:rsidRPr="00297818">
        <w:rPr>
          <w:rFonts w:asciiTheme="minorHAnsi" w:hAnsiTheme="minorHAnsi"/>
          <w:b/>
          <w:bCs/>
        </w:rPr>
        <w:t xml:space="preserve">. </w:t>
      </w:r>
      <w:r w:rsidR="008E3479" w:rsidRPr="00297818">
        <w:rPr>
          <w:rFonts w:asciiTheme="minorHAnsi" w:hAnsiTheme="minorHAnsi"/>
          <w:b/>
          <w:bCs/>
          <w:color w:val="000000"/>
        </w:rPr>
        <w:t>A szakképzettség képzési területek egységes osztályozási rendszere szerinti tanulmányi területi besorolása:</w:t>
      </w:r>
    </w:p>
    <w:p w14:paraId="4EA6E1D0" w14:textId="77777777" w:rsidR="008E3479" w:rsidRPr="00297818" w:rsidRDefault="00AB548C" w:rsidP="00297818">
      <w:pPr>
        <w:spacing w:after="120" w:line="252" w:lineRule="auto"/>
        <w:jc w:val="both"/>
        <w:outlineLvl w:val="1"/>
        <w:rPr>
          <w:rFonts w:asciiTheme="minorHAnsi" w:hAnsiTheme="minorHAnsi"/>
          <w:b/>
          <w:bCs/>
        </w:rPr>
      </w:pPr>
      <w:r w:rsidRPr="00297818">
        <w:rPr>
          <w:rStyle w:val="apple-converted-space"/>
          <w:rFonts w:asciiTheme="minorHAnsi" w:hAnsiTheme="minorHAnsi" w:cs="Times"/>
        </w:rPr>
        <w:t>14</w:t>
      </w:r>
      <w:r w:rsidR="00581286">
        <w:rPr>
          <w:rStyle w:val="apple-converted-space"/>
          <w:rFonts w:asciiTheme="minorHAnsi" w:hAnsiTheme="minorHAnsi" w:cs="Times"/>
        </w:rPr>
        <w:t>6/0114</w:t>
      </w:r>
    </w:p>
    <w:p w14:paraId="7331B523" w14:textId="77777777" w:rsidR="00297818" w:rsidRDefault="00297818" w:rsidP="00297818">
      <w:pPr>
        <w:spacing w:after="120" w:line="252" w:lineRule="auto"/>
        <w:outlineLvl w:val="1"/>
        <w:rPr>
          <w:rFonts w:asciiTheme="minorHAnsi" w:hAnsiTheme="minorHAnsi"/>
          <w:b/>
          <w:bCs/>
        </w:rPr>
      </w:pPr>
    </w:p>
    <w:p w14:paraId="54FEF1FB" w14:textId="77777777" w:rsidR="004439DC" w:rsidRDefault="004439DC">
      <w:pPr>
        <w:spacing w:after="160" w:line="259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5396042C" w14:textId="77777777" w:rsidR="00960C47" w:rsidRPr="00297818" w:rsidRDefault="001F0725" w:rsidP="00297818">
      <w:pPr>
        <w:spacing w:after="120" w:line="252" w:lineRule="auto"/>
        <w:outlineLvl w:val="1"/>
        <w:rPr>
          <w:rFonts w:asciiTheme="minorHAnsi" w:hAnsiTheme="minorHAnsi"/>
          <w:b/>
          <w:bCs/>
        </w:rPr>
      </w:pPr>
      <w:r w:rsidRPr="00297818">
        <w:rPr>
          <w:rFonts w:asciiTheme="minorHAnsi" w:hAnsiTheme="minorHAnsi"/>
          <w:b/>
          <w:bCs/>
        </w:rPr>
        <w:lastRenderedPageBreak/>
        <w:t>9</w:t>
      </w:r>
      <w:r w:rsidR="00676310" w:rsidRPr="00297818">
        <w:rPr>
          <w:rFonts w:asciiTheme="minorHAnsi" w:hAnsiTheme="minorHAnsi"/>
          <w:b/>
          <w:bCs/>
        </w:rPr>
        <w:t xml:space="preserve">. </w:t>
      </w:r>
      <w:r w:rsidR="00960C47" w:rsidRPr="00297818">
        <w:rPr>
          <w:rFonts w:asciiTheme="minorHAnsi" w:hAnsiTheme="minorHAnsi"/>
          <w:b/>
          <w:bCs/>
        </w:rPr>
        <w:t>Képzési cél:</w:t>
      </w:r>
    </w:p>
    <w:p w14:paraId="3D2AEB98" w14:textId="77777777" w:rsidR="00AB548C" w:rsidRPr="008D659C" w:rsidRDefault="00581286" w:rsidP="00581286">
      <w:pPr>
        <w:spacing w:after="120" w:line="252" w:lineRule="auto"/>
        <w:ind w:left="284"/>
        <w:jc w:val="both"/>
        <w:rPr>
          <w:rFonts w:asciiTheme="minorHAnsi" w:hAnsiTheme="minorHAnsi"/>
        </w:rPr>
      </w:pPr>
      <w:r w:rsidRPr="00581286">
        <w:rPr>
          <w:rFonts w:asciiTheme="minorHAnsi" w:hAnsiTheme="minorHAnsi"/>
          <w:szCs w:val="26"/>
        </w:rPr>
        <w:t>A képzés célja szakoktatók képzése, akik a specializációjukhoz tartozó ágazatok területén felkészültek az iskolai rendszerű és az iskolarendszeren kívüli szakképzésben elsősorban a gyakorlati tárgyak oktatásának megtervezésére, szervezésére, vezetésére, valamint oktatási tevékenység végzésére, a szakmai tantárgyakhoz kapcsolódó laboratóriumi foglalkozások és a vállalati képzőhelyeken folytatott szakmai (vállalati, intézményi képzőhelyeken, képzőközpontban folyó, tanműhelyi, tanirodai, tangazdaság, egyéni- és társas vállalkozásoknál folyó, valamint felnőttképzési, felsőoktatási és szakképzési duális képzési) egyéni és csoportos gyakorlatok megtervezésére, vezetésére, megszervezésére. Tanulmányaikat a szakmai tanár mesterképzésben folytathatják.</w:t>
      </w:r>
    </w:p>
    <w:p w14:paraId="329CF75E" w14:textId="77777777" w:rsidR="00137A6E" w:rsidRPr="00137A6E" w:rsidRDefault="00137A6E" w:rsidP="00297818">
      <w:pPr>
        <w:spacing w:after="120" w:line="252" w:lineRule="auto"/>
        <w:outlineLvl w:val="1"/>
        <w:rPr>
          <w:rFonts w:asciiTheme="minorHAnsi" w:hAnsiTheme="minorHAnsi"/>
          <w:bCs/>
        </w:rPr>
      </w:pPr>
    </w:p>
    <w:p w14:paraId="4ACAA01F" w14:textId="77777777" w:rsidR="004017DD" w:rsidRPr="00297818" w:rsidRDefault="001F0725" w:rsidP="00297818">
      <w:pPr>
        <w:spacing w:after="120" w:line="252" w:lineRule="auto"/>
        <w:outlineLvl w:val="1"/>
        <w:rPr>
          <w:rFonts w:asciiTheme="minorHAnsi" w:hAnsiTheme="minorHAnsi"/>
          <w:b/>
          <w:bCs/>
          <w:color w:val="000000"/>
        </w:rPr>
      </w:pPr>
      <w:r w:rsidRPr="00297818">
        <w:rPr>
          <w:rFonts w:asciiTheme="minorHAnsi" w:hAnsiTheme="minorHAnsi"/>
          <w:b/>
          <w:bCs/>
        </w:rPr>
        <w:t>10</w:t>
      </w:r>
      <w:r w:rsidR="004017DD" w:rsidRPr="00297818">
        <w:rPr>
          <w:rFonts w:asciiTheme="minorHAnsi" w:hAnsiTheme="minorHAnsi"/>
          <w:b/>
          <w:bCs/>
        </w:rPr>
        <w:t xml:space="preserve">. </w:t>
      </w:r>
      <w:r w:rsidR="004017DD" w:rsidRPr="00297818">
        <w:rPr>
          <w:rFonts w:asciiTheme="minorHAnsi" w:hAnsiTheme="minorHAnsi"/>
          <w:b/>
          <w:bCs/>
          <w:color w:val="000000"/>
        </w:rPr>
        <w:t>Az elsajátítandó szakmai kompetenciák</w:t>
      </w:r>
    </w:p>
    <w:p w14:paraId="5A6DB055" w14:textId="77777777" w:rsidR="00286682" w:rsidRPr="00286682" w:rsidRDefault="00286682" w:rsidP="0028668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A)</w:t>
      </w:r>
      <w:r w:rsidRPr="00286682">
        <w:rPr>
          <w:rFonts w:asciiTheme="minorHAnsi" w:hAnsiTheme="minorHAnsi"/>
          <w:b/>
          <w:bCs/>
        </w:rPr>
        <w:t xml:space="preserve"> A szakoktató specializációnak megfelelő elsajátítandó szakmai kompetenciák </w:t>
      </w:r>
    </w:p>
    <w:p w14:paraId="3D129C5F" w14:textId="77777777" w:rsidR="00286682" w:rsidRPr="00286682" w:rsidRDefault="00286682" w:rsidP="00286682">
      <w:pPr>
        <w:pStyle w:val="Default"/>
        <w:rPr>
          <w:rFonts w:asciiTheme="minorHAnsi" w:hAnsiTheme="minorHAnsi"/>
        </w:rPr>
      </w:pPr>
      <w:r w:rsidRPr="00286682">
        <w:rPr>
          <w:rFonts w:asciiTheme="minorHAnsi" w:hAnsiTheme="minorHAnsi"/>
          <w:b/>
          <w:bCs/>
          <w:iCs/>
        </w:rPr>
        <w:t>1.</w:t>
      </w:r>
      <w:r>
        <w:rPr>
          <w:rFonts w:asciiTheme="minorHAnsi" w:hAnsiTheme="minorHAnsi"/>
          <w:b/>
          <w:bCs/>
          <w:iCs/>
        </w:rPr>
        <w:t xml:space="preserve"> </w:t>
      </w:r>
      <w:r w:rsidRPr="00286682">
        <w:rPr>
          <w:rFonts w:asciiTheme="minorHAnsi" w:hAnsiTheme="minorHAnsi"/>
          <w:b/>
          <w:bCs/>
        </w:rPr>
        <w:t xml:space="preserve">tudása </w:t>
      </w:r>
    </w:p>
    <w:p w14:paraId="0E05CD25" w14:textId="77777777" w:rsidR="00286682" w:rsidRPr="00286682" w:rsidRDefault="00286682" w:rsidP="0063312E">
      <w:pPr>
        <w:pStyle w:val="Default"/>
        <w:numPr>
          <w:ilvl w:val="0"/>
          <w:numId w:val="8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Átfogóan ismeri a szakoktató specializációjának megfelelő tantárgykör alapvető tényeit, irányait és határait. </w:t>
      </w:r>
    </w:p>
    <w:p w14:paraId="0F9BB5BF" w14:textId="77777777" w:rsidR="00286682" w:rsidRPr="00286682" w:rsidRDefault="00286682" w:rsidP="0063312E">
      <w:pPr>
        <w:pStyle w:val="Default"/>
        <w:numPr>
          <w:ilvl w:val="0"/>
          <w:numId w:val="8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Ismeri a szakoktató specializációjának műveléséhez szükséges legalapvetőbb matematikai, természet- vagy gazdaságtudományi, társadalomtudományi elveket, szabályokat, összefüggéseket, eljárásokat a szakképzés nézőpontjából. </w:t>
      </w:r>
    </w:p>
    <w:p w14:paraId="639827CB" w14:textId="77777777" w:rsidR="00286682" w:rsidRPr="00286682" w:rsidRDefault="00286682" w:rsidP="0063312E">
      <w:pPr>
        <w:pStyle w:val="Default"/>
        <w:numPr>
          <w:ilvl w:val="0"/>
          <w:numId w:val="8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Ismeri a specializációjához kötődő legfontosabb összefüggéseket, elméleteket és az ezeket felépítő fogalomrendszert a szakképzés nézőpontjából. </w:t>
      </w:r>
    </w:p>
    <w:p w14:paraId="5F3B748E" w14:textId="77777777" w:rsidR="00286682" w:rsidRPr="00286682" w:rsidRDefault="00286682" w:rsidP="0063312E">
      <w:pPr>
        <w:pStyle w:val="Default"/>
        <w:numPr>
          <w:ilvl w:val="0"/>
          <w:numId w:val="8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Ismeri a gyakorlati foglalkozások (iskolai, vállalati, intézményi, szolgáltató, mezőgazdasági) tervezésével, szervezésével, megvalósításával és ellenőrzésével kapcsolatos elméleti és gyakorlati ismereteket, az egyéni és csoportos gyakorlatok szervezésének alapelveit, a differenciálás, a felzárkóztatás és a tehetséggondozás alapfogalmait. </w:t>
      </w:r>
    </w:p>
    <w:p w14:paraId="06F35550" w14:textId="77777777" w:rsidR="00286682" w:rsidRPr="00286682" w:rsidRDefault="00286682" w:rsidP="0063312E">
      <w:pPr>
        <w:pStyle w:val="Default"/>
        <w:numPr>
          <w:ilvl w:val="0"/>
          <w:numId w:val="8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Rendelkezik a rövidciklusú képzések tervezéséhez, szervezéséhez és vezetéséhez szükséges speciális elméleti és módszertani alapokkal és gyakorlati ismeretekkel. </w:t>
      </w:r>
    </w:p>
    <w:p w14:paraId="401C9CDA" w14:textId="77777777" w:rsidR="00286682" w:rsidRPr="00286682" w:rsidRDefault="00286682" w:rsidP="0063312E">
      <w:pPr>
        <w:pStyle w:val="Default"/>
        <w:numPr>
          <w:ilvl w:val="0"/>
          <w:numId w:val="8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Rendelkezik a szakoktatói tevékenységhez szükséges speciális elméleti és módszertani alapokkal és gyakorlati ismeretekkel. </w:t>
      </w:r>
    </w:p>
    <w:p w14:paraId="24BA3947" w14:textId="77777777" w:rsidR="00286682" w:rsidRPr="00286682" w:rsidRDefault="00286682" w:rsidP="0063312E">
      <w:pPr>
        <w:pStyle w:val="Default"/>
        <w:numPr>
          <w:ilvl w:val="0"/>
          <w:numId w:val="8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Ismeri a duális és egyéni képzés legfontosabb alapfogalmait, jellemzőit, tipikus megvalósítási formáit. </w:t>
      </w:r>
    </w:p>
    <w:p w14:paraId="173429B8" w14:textId="77777777" w:rsidR="00286682" w:rsidRPr="00286682" w:rsidRDefault="00286682" w:rsidP="00286682">
      <w:pPr>
        <w:pStyle w:val="Default"/>
        <w:rPr>
          <w:rFonts w:asciiTheme="minorHAnsi" w:hAnsiTheme="minorHAnsi"/>
        </w:rPr>
      </w:pPr>
    </w:p>
    <w:p w14:paraId="473131EA" w14:textId="77777777" w:rsidR="00286682" w:rsidRPr="00286682" w:rsidRDefault="00286682" w:rsidP="00286682">
      <w:pPr>
        <w:pStyle w:val="Default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iCs/>
        </w:rPr>
        <w:t xml:space="preserve">2. </w:t>
      </w:r>
      <w:r w:rsidRPr="00286682">
        <w:rPr>
          <w:rFonts w:asciiTheme="minorHAnsi" w:hAnsiTheme="minorHAnsi"/>
          <w:b/>
          <w:bCs/>
        </w:rPr>
        <w:t xml:space="preserve">képességei </w:t>
      </w:r>
    </w:p>
    <w:p w14:paraId="4554AF15" w14:textId="77777777" w:rsidR="00286682" w:rsidRPr="00286682" w:rsidRDefault="00286682" w:rsidP="0063312E">
      <w:pPr>
        <w:pStyle w:val="Default"/>
        <w:numPr>
          <w:ilvl w:val="0"/>
          <w:numId w:val="9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A szakképzés nézőpontjából képes a specializációnak megfelelő ismeretrendszerét alkotó diszciplínák alapfokú analízisére, az összefüggések szintetikus megfogalmazására és adekvát értékelő tevékenységre. </w:t>
      </w:r>
    </w:p>
    <w:p w14:paraId="5CCD80A2" w14:textId="77777777" w:rsidR="00286682" w:rsidRPr="00286682" w:rsidRDefault="00286682" w:rsidP="0063312E">
      <w:pPr>
        <w:pStyle w:val="Default"/>
        <w:numPr>
          <w:ilvl w:val="0"/>
          <w:numId w:val="9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A szakképzés nézőpontjából képes az adott specializáció legfontosabb elméleteit, eljárásrendjét és az azokkal összefüggő terminológiát gyakorlati feladatok végrehajtásakor alkalmazni. </w:t>
      </w:r>
    </w:p>
    <w:p w14:paraId="52CCB60B" w14:textId="77777777" w:rsidR="00286682" w:rsidRPr="00286682" w:rsidRDefault="00286682" w:rsidP="0063312E">
      <w:pPr>
        <w:pStyle w:val="Default"/>
        <w:numPr>
          <w:ilvl w:val="0"/>
          <w:numId w:val="9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Képes rutin szakmai problémák azonosítására, azok megoldásához szükséges elvi és gyakorlati háttér feltárására, megfogalmazására és (standard műveletek gyakorlati alkalmazásával) megoldására. </w:t>
      </w:r>
    </w:p>
    <w:p w14:paraId="1270B31E" w14:textId="77777777" w:rsidR="00286682" w:rsidRPr="00286682" w:rsidRDefault="00286682" w:rsidP="0063312E">
      <w:pPr>
        <w:pStyle w:val="Default"/>
        <w:numPr>
          <w:ilvl w:val="0"/>
          <w:numId w:val="9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lastRenderedPageBreak/>
        <w:t xml:space="preserve">Képes a szakmai specializációnak megfelelő munkafogások, munkacselekvések, munkatevékenységek bemutatására, elsajátításának és begyakoroltatásának irányítására. </w:t>
      </w:r>
    </w:p>
    <w:p w14:paraId="089447B0" w14:textId="77777777" w:rsidR="00286682" w:rsidRPr="00286682" w:rsidRDefault="00286682" w:rsidP="0063312E">
      <w:pPr>
        <w:pStyle w:val="Default"/>
        <w:numPr>
          <w:ilvl w:val="0"/>
          <w:numId w:val="9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Képes a gyakorlati vizsgák megtervezésére, megszervezésére, megvalósítására és ellenőrzésére, értékelésére a minőségbiztosítási elvek figyelembevétele révén. </w:t>
      </w:r>
    </w:p>
    <w:p w14:paraId="3B8EF0D9" w14:textId="77777777" w:rsidR="00286682" w:rsidRPr="00286682" w:rsidRDefault="00286682" w:rsidP="0063312E">
      <w:pPr>
        <w:pStyle w:val="Default"/>
        <w:numPr>
          <w:ilvl w:val="0"/>
          <w:numId w:val="9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>Képes egyszerűbb, a szakképzés nézőpontjából fontos rendszerek és folyamatok modellezésére, különös tekintettel a gyakorlóhelyek eltérő szempontjaira.</w:t>
      </w:r>
    </w:p>
    <w:p w14:paraId="75BA7A5D" w14:textId="77777777" w:rsidR="00286682" w:rsidRPr="00286682" w:rsidRDefault="00286682" w:rsidP="0063312E">
      <w:pPr>
        <w:pStyle w:val="Default"/>
        <w:numPr>
          <w:ilvl w:val="0"/>
          <w:numId w:val="9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Képes ismereteit alkotó módon használva munkahelye (képzési központ, tanműhely, taniroda, tangazdaság, vállalat vagy vállalkozás által működtetett egyéni gyakorlóhely) erőforrásaival hatékonyan gazdálkodni. </w:t>
      </w:r>
    </w:p>
    <w:p w14:paraId="0DF53135" w14:textId="77777777" w:rsidR="00286682" w:rsidRPr="00286682" w:rsidRDefault="00286682" w:rsidP="0063312E">
      <w:pPr>
        <w:pStyle w:val="Default"/>
        <w:numPr>
          <w:ilvl w:val="0"/>
          <w:numId w:val="9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Munkája során képes alkalmazni és betartatni a biztonságtechnikai, tűzvédelmi és higiéniai szabályokat, előírásokat. </w:t>
      </w:r>
    </w:p>
    <w:p w14:paraId="126D75A1" w14:textId="77777777" w:rsidR="00286682" w:rsidRPr="00286682" w:rsidRDefault="00286682" w:rsidP="0063312E">
      <w:pPr>
        <w:pStyle w:val="Default"/>
        <w:numPr>
          <w:ilvl w:val="0"/>
          <w:numId w:val="9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Képes arra, hogy specializációjának megfelelően, szakmailag adekvát módon, szóban és írásban kommunikáljon anyanyelvén és legalább alapszinten egy idegen nyelven. </w:t>
      </w:r>
    </w:p>
    <w:p w14:paraId="0C465DE2" w14:textId="77777777" w:rsidR="00286682" w:rsidRPr="00286682" w:rsidRDefault="00286682" w:rsidP="00286682">
      <w:pPr>
        <w:pStyle w:val="Default"/>
        <w:rPr>
          <w:rFonts w:asciiTheme="minorHAnsi" w:hAnsiTheme="minorHAnsi"/>
        </w:rPr>
      </w:pPr>
    </w:p>
    <w:p w14:paraId="028C6A04" w14:textId="77777777" w:rsidR="00286682" w:rsidRPr="00286682" w:rsidRDefault="00286682" w:rsidP="00286682">
      <w:pPr>
        <w:pStyle w:val="Default"/>
        <w:rPr>
          <w:rFonts w:asciiTheme="minorHAnsi" w:hAnsiTheme="minorHAnsi"/>
        </w:rPr>
      </w:pPr>
      <w:r w:rsidRPr="00286682">
        <w:rPr>
          <w:rFonts w:asciiTheme="minorHAnsi" w:hAnsiTheme="minorHAnsi"/>
          <w:b/>
          <w:bCs/>
          <w:iCs/>
        </w:rPr>
        <w:t xml:space="preserve">3. </w:t>
      </w:r>
      <w:r w:rsidRPr="00286682">
        <w:rPr>
          <w:rFonts w:asciiTheme="minorHAnsi" w:hAnsiTheme="minorHAnsi"/>
          <w:b/>
          <w:bCs/>
        </w:rPr>
        <w:t xml:space="preserve">attitűdje </w:t>
      </w:r>
    </w:p>
    <w:p w14:paraId="5FCBD6CB" w14:textId="77777777" w:rsidR="00286682" w:rsidRPr="00286682" w:rsidRDefault="00286682" w:rsidP="0063312E">
      <w:pPr>
        <w:pStyle w:val="Default"/>
        <w:numPr>
          <w:ilvl w:val="0"/>
          <w:numId w:val="10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Vállalja szakmája társadalmi szerepét, alapvető viszonyát a világhoz. </w:t>
      </w:r>
    </w:p>
    <w:p w14:paraId="29FC248F" w14:textId="77777777" w:rsidR="00286682" w:rsidRPr="00286682" w:rsidRDefault="00286682" w:rsidP="0063312E">
      <w:pPr>
        <w:pStyle w:val="Default"/>
        <w:numPr>
          <w:ilvl w:val="0"/>
          <w:numId w:val="10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Nyitott a specializációja területén zajló, a szakképzés szempontjából kiemelt szakmai, technológiai fejlesztések és innovációk megismerésére és elfogadására, hiteles közvetítésére. </w:t>
      </w:r>
    </w:p>
    <w:p w14:paraId="49134143" w14:textId="77777777" w:rsidR="00286682" w:rsidRPr="00286682" w:rsidRDefault="00286682" w:rsidP="0063312E">
      <w:pPr>
        <w:pStyle w:val="Default"/>
        <w:numPr>
          <w:ilvl w:val="0"/>
          <w:numId w:val="10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Törekszik arra, hogy önképzése a szakmai és pedagógusi céljai megvalósításának egyik eszközévé váljon. </w:t>
      </w:r>
    </w:p>
    <w:p w14:paraId="02BB93D7" w14:textId="77777777" w:rsidR="00286682" w:rsidRPr="00286682" w:rsidRDefault="00286682" w:rsidP="0063312E">
      <w:pPr>
        <w:pStyle w:val="Default"/>
        <w:numPr>
          <w:ilvl w:val="0"/>
          <w:numId w:val="10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Komplex megközelítést kívánó, illetve váratlan döntési helyzetekben is a jogszabályok és etikai normák teljes körű figyelembevételével hozza meg döntését. </w:t>
      </w:r>
    </w:p>
    <w:p w14:paraId="7123532E" w14:textId="77777777" w:rsidR="00286682" w:rsidRPr="00286682" w:rsidRDefault="00286682" w:rsidP="0063312E">
      <w:pPr>
        <w:pStyle w:val="Default"/>
        <w:numPr>
          <w:ilvl w:val="0"/>
          <w:numId w:val="10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Törekszik arra, hogy a problémákat lehetőleg másokkal együttműködésben oldja meg. </w:t>
      </w:r>
    </w:p>
    <w:p w14:paraId="733AEEC4" w14:textId="77777777" w:rsidR="00286682" w:rsidRPr="00286682" w:rsidRDefault="00286682" w:rsidP="00286682">
      <w:pPr>
        <w:pStyle w:val="Default"/>
        <w:rPr>
          <w:rFonts w:asciiTheme="minorHAnsi" w:hAnsiTheme="minorHAnsi"/>
        </w:rPr>
      </w:pPr>
    </w:p>
    <w:p w14:paraId="36E6CB11" w14:textId="77777777" w:rsidR="00286682" w:rsidRPr="00286682" w:rsidRDefault="00286682" w:rsidP="00286682">
      <w:pPr>
        <w:pStyle w:val="Default"/>
        <w:rPr>
          <w:rFonts w:asciiTheme="minorHAnsi" w:hAnsiTheme="minorHAnsi"/>
        </w:rPr>
      </w:pPr>
      <w:r w:rsidRPr="00286682">
        <w:rPr>
          <w:rFonts w:asciiTheme="minorHAnsi" w:hAnsiTheme="minorHAnsi"/>
          <w:b/>
          <w:bCs/>
          <w:iCs/>
        </w:rPr>
        <w:t xml:space="preserve">4. </w:t>
      </w:r>
      <w:r w:rsidRPr="00286682">
        <w:rPr>
          <w:rFonts w:asciiTheme="minorHAnsi" w:hAnsiTheme="minorHAnsi"/>
          <w:b/>
          <w:bCs/>
        </w:rPr>
        <w:t xml:space="preserve">autonómiája és felelőssége </w:t>
      </w:r>
    </w:p>
    <w:p w14:paraId="4F091A60" w14:textId="77777777" w:rsidR="00286682" w:rsidRPr="00286682" w:rsidRDefault="00286682" w:rsidP="0063312E">
      <w:pPr>
        <w:pStyle w:val="Default"/>
        <w:numPr>
          <w:ilvl w:val="0"/>
          <w:numId w:val="11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Váratlan döntési helyzetekben is önállóan végzi az átfogó, megalapozó szakmai kérdések végiggondolását és adott források alapján történő kidolgozását. </w:t>
      </w:r>
    </w:p>
    <w:p w14:paraId="2B45AE7E" w14:textId="77777777" w:rsidR="00286682" w:rsidRPr="00286682" w:rsidRDefault="00286682" w:rsidP="0063312E">
      <w:pPr>
        <w:pStyle w:val="Default"/>
        <w:numPr>
          <w:ilvl w:val="0"/>
          <w:numId w:val="11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Szakmai feladatainak elvégzése során együttműködik más (elsődlegesen a pedagógiai) szakterület képzett szakembereivel is. </w:t>
      </w:r>
    </w:p>
    <w:p w14:paraId="2B43D48B" w14:textId="77777777" w:rsidR="00286682" w:rsidRPr="00286682" w:rsidRDefault="00286682" w:rsidP="0063312E">
      <w:pPr>
        <w:pStyle w:val="Default"/>
        <w:numPr>
          <w:ilvl w:val="0"/>
          <w:numId w:val="11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Feltárja az alkalmazott technológiák, eljárások, kezelésmódok hiányosságait, a folyamatok kockázatait és kezdeményezi az ezeket csökkentő intézkedések megtételét. </w:t>
      </w:r>
    </w:p>
    <w:p w14:paraId="643D97E2" w14:textId="77777777" w:rsidR="00286682" w:rsidRPr="00286682" w:rsidRDefault="00286682" w:rsidP="0063312E">
      <w:pPr>
        <w:pStyle w:val="Default"/>
        <w:numPr>
          <w:ilvl w:val="0"/>
          <w:numId w:val="11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A szakképzés nézőpontjából figyelemmel kíséri a szakterülettel kapcsolatos jogszabályi, technikai, technológiai és adminisztrációs változásokat. </w:t>
      </w:r>
    </w:p>
    <w:p w14:paraId="29F8AC91" w14:textId="77777777" w:rsidR="00286682" w:rsidRPr="00286682" w:rsidRDefault="00286682" w:rsidP="0063312E">
      <w:pPr>
        <w:pStyle w:val="Default"/>
        <w:numPr>
          <w:ilvl w:val="0"/>
          <w:numId w:val="11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Hitelesen képviseli szakmája társadalmi szerepét, alapvető viszonyát a világhoz. </w:t>
      </w:r>
    </w:p>
    <w:p w14:paraId="44010CFE" w14:textId="77777777" w:rsidR="00286682" w:rsidRPr="00286682" w:rsidRDefault="00286682" w:rsidP="00286682">
      <w:pPr>
        <w:pStyle w:val="Default"/>
        <w:rPr>
          <w:rFonts w:asciiTheme="minorHAnsi" w:hAnsiTheme="minorHAnsi"/>
        </w:rPr>
      </w:pPr>
    </w:p>
    <w:p w14:paraId="775C4FB3" w14:textId="77777777" w:rsidR="00286682" w:rsidRPr="00286682" w:rsidRDefault="00286682" w:rsidP="00286682">
      <w:pPr>
        <w:pStyle w:val="Default"/>
        <w:rPr>
          <w:rFonts w:asciiTheme="minorHAnsi" w:hAnsiTheme="minorHAnsi"/>
          <w:b/>
          <w:bCs/>
        </w:rPr>
      </w:pPr>
    </w:p>
    <w:p w14:paraId="2B6A87A8" w14:textId="77777777" w:rsidR="00286682" w:rsidRPr="00286682" w:rsidRDefault="00286682" w:rsidP="0028668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B)</w:t>
      </w:r>
      <w:r w:rsidRPr="00286682">
        <w:rPr>
          <w:rFonts w:asciiTheme="minorHAnsi" w:hAnsiTheme="minorHAnsi"/>
          <w:b/>
          <w:bCs/>
        </w:rPr>
        <w:t xml:space="preserve"> A szakoktató pedagógiai területen elsajátítandó </w:t>
      </w:r>
    </w:p>
    <w:p w14:paraId="30E2F4CD" w14:textId="77777777" w:rsidR="00286682" w:rsidRPr="00286682" w:rsidRDefault="00286682" w:rsidP="00286682">
      <w:pPr>
        <w:pStyle w:val="Default"/>
        <w:rPr>
          <w:rFonts w:asciiTheme="minorHAnsi" w:hAnsiTheme="minorHAnsi"/>
        </w:rPr>
      </w:pPr>
      <w:r w:rsidRPr="00286682">
        <w:rPr>
          <w:rFonts w:asciiTheme="minorHAnsi" w:hAnsiTheme="minorHAnsi"/>
          <w:b/>
          <w:bCs/>
          <w:iCs/>
        </w:rPr>
        <w:t xml:space="preserve">1. </w:t>
      </w:r>
      <w:r w:rsidRPr="00286682">
        <w:rPr>
          <w:rFonts w:asciiTheme="minorHAnsi" w:hAnsiTheme="minorHAnsi"/>
          <w:b/>
          <w:bCs/>
        </w:rPr>
        <w:t xml:space="preserve">tudása </w:t>
      </w:r>
    </w:p>
    <w:p w14:paraId="0DD61BDE" w14:textId="77777777" w:rsidR="00286682" w:rsidRPr="00286682" w:rsidRDefault="00286682" w:rsidP="0063312E">
      <w:pPr>
        <w:pStyle w:val="Default"/>
        <w:numPr>
          <w:ilvl w:val="0"/>
          <w:numId w:val="12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Alapvető tudással rendelkezik a személyiség sajátosságaira és fejlődésére vonatkozó nézetekről, a szocializációról, a hátrányos helyzetű tanulókról, a személyiségfejlődés zavarairól, a magatartásproblémák okairól. </w:t>
      </w:r>
    </w:p>
    <w:p w14:paraId="69F7BA62" w14:textId="77777777" w:rsidR="00286682" w:rsidRPr="00286682" w:rsidRDefault="00286682" w:rsidP="0063312E">
      <w:pPr>
        <w:pStyle w:val="Default"/>
        <w:numPr>
          <w:ilvl w:val="0"/>
          <w:numId w:val="12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lastRenderedPageBreak/>
        <w:t xml:space="preserve">Rendelkezik a szakoktatói tevékenységhez szükséges pedagógiai, pszichológiai, digitális pedagógiai és alapvető gyógypedagógiai, szociálpedagógiai és andragógiai ismeretekkel. </w:t>
      </w:r>
    </w:p>
    <w:p w14:paraId="5FB63E48" w14:textId="77777777" w:rsidR="00286682" w:rsidRPr="00286682" w:rsidRDefault="00286682" w:rsidP="0063312E">
      <w:pPr>
        <w:pStyle w:val="Default"/>
        <w:numPr>
          <w:ilvl w:val="0"/>
          <w:numId w:val="12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Ismeri a tanulók életkori sajátosságait, megismerésének módszereit. </w:t>
      </w:r>
    </w:p>
    <w:p w14:paraId="6D803395" w14:textId="77777777" w:rsidR="00286682" w:rsidRPr="00286682" w:rsidRDefault="00286682" w:rsidP="0063312E">
      <w:pPr>
        <w:pStyle w:val="Default"/>
        <w:numPr>
          <w:ilvl w:val="0"/>
          <w:numId w:val="12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Rendelkezik az információszerzéshez, az információk feldolgozásához, értelmezéséhez és elrendezéséhez szükséges alapvető (szövegértési, logikai, informatikai) felkészültséggel. </w:t>
      </w:r>
    </w:p>
    <w:p w14:paraId="6A47DCC1" w14:textId="77777777" w:rsidR="00286682" w:rsidRPr="00286682" w:rsidRDefault="00286682" w:rsidP="0063312E">
      <w:pPr>
        <w:pStyle w:val="Default"/>
        <w:numPr>
          <w:ilvl w:val="0"/>
          <w:numId w:val="12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Rendelkezik a tanulóközpontú tanulási környezet fizikai, emocionális, társas, tanulási sajátosságainak, feltételeinek megteremtéséhez szükséges ismeretekkel. </w:t>
      </w:r>
    </w:p>
    <w:p w14:paraId="61ECBB3E" w14:textId="77777777" w:rsidR="00286682" w:rsidRPr="00286682" w:rsidRDefault="00286682" w:rsidP="0063312E">
      <w:pPr>
        <w:pStyle w:val="Default"/>
        <w:numPr>
          <w:ilvl w:val="0"/>
          <w:numId w:val="12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Ismeri az egész életen át tartó tanulásra felkészítés jelentőségét. </w:t>
      </w:r>
    </w:p>
    <w:p w14:paraId="51D81F46" w14:textId="77777777" w:rsidR="00286682" w:rsidRPr="00286682" w:rsidRDefault="00286682" w:rsidP="0063312E">
      <w:pPr>
        <w:pStyle w:val="Default"/>
        <w:numPr>
          <w:ilvl w:val="0"/>
          <w:numId w:val="12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>Tájékozott a szülőkkel és a pedagógiai munkáját segítő különféle szakemberekkel, szakmai intézményekkel való együttműködés módjairól.</w:t>
      </w:r>
    </w:p>
    <w:p w14:paraId="6B34B3E4" w14:textId="77777777" w:rsidR="00286682" w:rsidRPr="00286682" w:rsidRDefault="00286682" w:rsidP="0063312E">
      <w:pPr>
        <w:pStyle w:val="Default"/>
        <w:numPr>
          <w:ilvl w:val="0"/>
          <w:numId w:val="12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Ismeri a pedagógus szakma jogi és etikai szabályait, normáit. </w:t>
      </w:r>
    </w:p>
    <w:p w14:paraId="5FE62E82" w14:textId="77777777" w:rsidR="00286682" w:rsidRPr="00286682" w:rsidRDefault="00286682" w:rsidP="0063312E">
      <w:pPr>
        <w:pStyle w:val="Default"/>
        <w:numPr>
          <w:ilvl w:val="0"/>
          <w:numId w:val="12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Ismeretekkel rendelkezik a reflektív gondolkodás szerepéről a szakmai fejlődésben, a továbbképzés lehetőségeiről, a lelki egészség megőrzésének elméleti és gyakorlati módszereiről. </w:t>
      </w:r>
    </w:p>
    <w:p w14:paraId="1C9314A9" w14:textId="77777777" w:rsidR="00286682" w:rsidRPr="00286682" w:rsidRDefault="00286682" w:rsidP="0063312E">
      <w:pPr>
        <w:pStyle w:val="Default"/>
        <w:numPr>
          <w:ilvl w:val="0"/>
          <w:numId w:val="12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Ismeri a tehetség, a sajátos nevelési igény és a hátrányos, halmozottan hátrányos helyzet, valamint a különleges bánásmód fogalmát, ismérveit. </w:t>
      </w:r>
    </w:p>
    <w:p w14:paraId="518C4C4B" w14:textId="77777777" w:rsidR="00286682" w:rsidRPr="00286682" w:rsidRDefault="00286682" w:rsidP="0063312E">
      <w:pPr>
        <w:pStyle w:val="Default"/>
        <w:numPr>
          <w:ilvl w:val="0"/>
          <w:numId w:val="12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Ismeri a gyakorlati foglalkozások (iskolai, vállalati) tervezésével, szervezésével, megvalósításával és ellenőrzésével kapcsolatos elméleti és gyakorlati ismereteket, az egyéni és csoportos gyakorlatok szervezésének alapelveit, a differenciálás, a felzárkóztatás és a tehetséggondozás alapfogalmait. </w:t>
      </w:r>
    </w:p>
    <w:p w14:paraId="0E57BC3B" w14:textId="77777777" w:rsidR="00286682" w:rsidRPr="00286682" w:rsidRDefault="00286682" w:rsidP="00286682">
      <w:pPr>
        <w:pStyle w:val="Default"/>
        <w:rPr>
          <w:rFonts w:asciiTheme="minorHAnsi" w:hAnsiTheme="minorHAnsi"/>
        </w:rPr>
      </w:pPr>
    </w:p>
    <w:p w14:paraId="56DCD4E3" w14:textId="77777777" w:rsidR="00286682" w:rsidRPr="00286682" w:rsidRDefault="00286682" w:rsidP="00286682">
      <w:pPr>
        <w:pStyle w:val="Default"/>
        <w:rPr>
          <w:rFonts w:asciiTheme="minorHAnsi" w:hAnsiTheme="minorHAnsi"/>
        </w:rPr>
      </w:pPr>
      <w:r w:rsidRPr="00286682">
        <w:rPr>
          <w:rFonts w:asciiTheme="minorHAnsi" w:hAnsiTheme="minorHAnsi"/>
          <w:b/>
          <w:bCs/>
          <w:iCs/>
        </w:rPr>
        <w:t xml:space="preserve">2. </w:t>
      </w:r>
      <w:r w:rsidRPr="00286682">
        <w:rPr>
          <w:rFonts w:asciiTheme="minorHAnsi" w:hAnsiTheme="minorHAnsi"/>
          <w:b/>
          <w:bCs/>
        </w:rPr>
        <w:t xml:space="preserve">képességei </w:t>
      </w:r>
    </w:p>
    <w:p w14:paraId="70DFDDCE" w14:textId="77777777" w:rsidR="00286682" w:rsidRPr="00286682" w:rsidRDefault="00286682" w:rsidP="0063312E">
      <w:pPr>
        <w:pStyle w:val="Default"/>
        <w:numPr>
          <w:ilvl w:val="0"/>
          <w:numId w:val="13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Képes a tehetséges, a nehézségekkel küzdő vagy a sajátos nevelési igényű és a hátrányos, halmozottan hátrányos helyzetű, valamint a különleges bánásmódot igénylő tanulókat felismerni, hatékonyan nevelni, oktatni, számukra differenciált bánásmódot nyújtani. </w:t>
      </w:r>
    </w:p>
    <w:p w14:paraId="574D23C4" w14:textId="77777777" w:rsidR="00286682" w:rsidRPr="00286682" w:rsidRDefault="00286682" w:rsidP="0063312E">
      <w:pPr>
        <w:pStyle w:val="Default"/>
        <w:numPr>
          <w:ilvl w:val="0"/>
          <w:numId w:val="13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Képes a konfliktusok hatékony kezelésére. </w:t>
      </w:r>
    </w:p>
    <w:p w14:paraId="456200D3" w14:textId="77777777" w:rsidR="00286682" w:rsidRPr="00286682" w:rsidRDefault="00286682" w:rsidP="0063312E">
      <w:pPr>
        <w:pStyle w:val="Default"/>
        <w:numPr>
          <w:ilvl w:val="0"/>
          <w:numId w:val="13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Képes az érdeklődés, a figyelem folyamatos fenntartására, a tanulási nehézségek felismerésére a végzettségének megfelelő korosztály és a felnőttoktatás keretében is. </w:t>
      </w:r>
    </w:p>
    <w:p w14:paraId="5BC68AB3" w14:textId="77777777" w:rsidR="00286682" w:rsidRPr="00286682" w:rsidRDefault="00286682" w:rsidP="0063312E">
      <w:pPr>
        <w:pStyle w:val="Default"/>
        <w:numPr>
          <w:ilvl w:val="0"/>
          <w:numId w:val="13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Képes a megértési nehézségek felismerésére és kezelésére. </w:t>
      </w:r>
    </w:p>
    <w:p w14:paraId="6AC3CC04" w14:textId="77777777" w:rsidR="00286682" w:rsidRPr="00286682" w:rsidRDefault="00286682" w:rsidP="0063312E">
      <w:pPr>
        <w:pStyle w:val="Default"/>
        <w:numPr>
          <w:ilvl w:val="0"/>
          <w:numId w:val="13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Képes a tanulókkal a kölcsönös tiszteletre és bizalomra épülő kapcsolatrendszer megteremtésére, az együttműködési elvek és formák közös kialakítására, elfogadtatására. </w:t>
      </w:r>
    </w:p>
    <w:p w14:paraId="7476B13B" w14:textId="77777777" w:rsidR="00286682" w:rsidRPr="00286682" w:rsidRDefault="00286682" w:rsidP="0063312E">
      <w:pPr>
        <w:pStyle w:val="Default"/>
        <w:numPr>
          <w:ilvl w:val="0"/>
          <w:numId w:val="13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Szakmai szituációkban képes szakszerű, közérthető, nyílt és hiteles kommunikációra diákokkal, szülőkkel, a szaktárgyainak megfelelő szakterületek képviselőivel, az iskolai és iskolán kívüli munkatársakkal a partnerek életkorának, kultúrájának megfelelően. </w:t>
      </w:r>
    </w:p>
    <w:p w14:paraId="087A2756" w14:textId="77777777" w:rsidR="00286682" w:rsidRPr="00286682" w:rsidRDefault="00286682" w:rsidP="0063312E">
      <w:pPr>
        <w:pStyle w:val="Default"/>
        <w:numPr>
          <w:ilvl w:val="0"/>
          <w:numId w:val="13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Képes mindenkiben meglátni az értékeket és pozitív érzelmekkel (szeretettel) viszonyulni minden tanítványához. </w:t>
      </w:r>
    </w:p>
    <w:p w14:paraId="5143CE4E" w14:textId="77777777" w:rsidR="00286682" w:rsidRPr="00286682" w:rsidRDefault="00286682" w:rsidP="0063312E">
      <w:pPr>
        <w:pStyle w:val="Default"/>
        <w:numPr>
          <w:ilvl w:val="0"/>
          <w:numId w:val="13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Képes a szaktárgyainak tanításával, tanulásirányításával kapcsolatos átfogó, megalapozó szakmai kérdések átgondolására és az ide vonatkozó források alapján megfelelő válaszok kidolgozására. </w:t>
      </w:r>
    </w:p>
    <w:p w14:paraId="314E6BCA" w14:textId="77777777" w:rsidR="00286682" w:rsidRPr="00286682" w:rsidRDefault="00286682" w:rsidP="00286682">
      <w:pPr>
        <w:pStyle w:val="Default"/>
        <w:rPr>
          <w:rFonts w:asciiTheme="minorHAnsi" w:hAnsiTheme="minorHAnsi"/>
        </w:rPr>
      </w:pPr>
    </w:p>
    <w:p w14:paraId="2889FBFA" w14:textId="77777777" w:rsidR="00286682" w:rsidRPr="00286682" w:rsidRDefault="00286682" w:rsidP="00286682">
      <w:pPr>
        <w:pStyle w:val="Default"/>
        <w:rPr>
          <w:rFonts w:asciiTheme="minorHAnsi" w:hAnsiTheme="minorHAnsi"/>
        </w:rPr>
      </w:pPr>
      <w:r w:rsidRPr="00286682">
        <w:rPr>
          <w:rFonts w:asciiTheme="minorHAnsi" w:hAnsiTheme="minorHAnsi"/>
          <w:b/>
          <w:bCs/>
          <w:iCs/>
        </w:rPr>
        <w:t>3.</w:t>
      </w:r>
      <w:r w:rsidRPr="00286682">
        <w:rPr>
          <w:rFonts w:asciiTheme="minorHAnsi" w:hAnsiTheme="minorHAnsi"/>
          <w:b/>
          <w:bCs/>
          <w:i/>
          <w:iCs/>
        </w:rPr>
        <w:t xml:space="preserve"> </w:t>
      </w:r>
      <w:r w:rsidRPr="00286682">
        <w:rPr>
          <w:rFonts w:asciiTheme="minorHAnsi" w:hAnsiTheme="minorHAnsi"/>
          <w:b/>
          <w:bCs/>
        </w:rPr>
        <w:t xml:space="preserve">attitűdje </w:t>
      </w:r>
    </w:p>
    <w:p w14:paraId="50946642" w14:textId="77777777" w:rsidR="00286682" w:rsidRPr="00286682" w:rsidRDefault="00286682" w:rsidP="0063312E">
      <w:pPr>
        <w:pStyle w:val="Default"/>
        <w:numPr>
          <w:ilvl w:val="0"/>
          <w:numId w:val="14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Tiszteli a tanulók személyiségét. </w:t>
      </w:r>
    </w:p>
    <w:p w14:paraId="6823D3E8" w14:textId="77777777" w:rsidR="00286682" w:rsidRPr="00286682" w:rsidRDefault="00286682" w:rsidP="0063312E">
      <w:pPr>
        <w:pStyle w:val="Default"/>
        <w:numPr>
          <w:ilvl w:val="0"/>
          <w:numId w:val="14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lastRenderedPageBreak/>
        <w:t xml:space="preserve">Érzékeny a tanulók problémáira, törekszik az egészséges személyiségfejlesztés feltételeit biztosítani minden tanuló számára. </w:t>
      </w:r>
    </w:p>
    <w:p w14:paraId="418554A1" w14:textId="77777777" w:rsidR="00286682" w:rsidRPr="00286682" w:rsidRDefault="00286682" w:rsidP="0063312E">
      <w:pPr>
        <w:pStyle w:val="Default"/>
        <w:numPr>
          <w:ilvl w:val="0"/>
          <w:numId w:val="14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Törekszik az aktív együttműködésre a szakmai elméleti tárgyak tanáraival. </w:t>
      </w:r>
    </w:p>
    <w:p w14:paraId="330C8D2A" w14:textId="77777777" w:rsidR="00286682" w:rsidRPr="00286682" w:rsidRDefault="00286682" w:rsidP="0063312E">
      <w:pPr>
        <w:pStyle w:val="Default"/>
        <w:numPr>
          <w:ilvl w:val="0"/>
          <w:numId w:val="14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Nyitott arra, hogy a konfliktushelyzetek, problémák feltárása, illetve megoldása érdekében szakmai segítséget kérjen és elfogadjon. </w:t>
      </w:r>
    </w:p>
    <w:p w14:paraId="03905496" w14:textId="77777777" w:rsidR="00286682" w:rsidRPr="00286682" w:rsidRDefault="00286682" w:rsidP="0063312E">
      <w:pPr>
        <w:pStyle w:val="Default"/>
        <w:numPr>
          <w:ilvl w:val="0"/>
          <w:numId w:val="14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Szakmai műveltségét nem tekinti állandónak, kész a folyamatos szaktudományi, szakmódszertani és neveléstudományi megújulásra. </w:t>
      </w:r>
    </w:p>
    <w:p w14:paraId="5309A72D" w14:textId="77777777" w:rsidR="00286682" w:rsidRPr="00286682" w:rsidRDefault="00286682" w:rsidP="0063312E">
      <w:pPr>
        <w:pStyle w:val="Default"/>
        <w:numPr>
          <w:ilvl w:val="0"/>
          <w:numId w:val="14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Nyitott a pedagógiai tevékenységére vonatkozó építő kritikára. </w:t>
      </w:r>
    </w:p>
    <w:p w14:paraId="345F5B64" w14:textId="77777777" w:rsidR="00286682" w:rsidRPr="00286682" w:rsidRDefault="00286682" w:rsidP="0063312E">
      <w:pPr>
        <w:pStyle w:val="Default"/>
        <w:numPr>
          <w:ilvl w:val="0"/>
          <w:numId w:val="14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Elkötelezett a nemzeti értékek és azonosságtudat iránt, nyitott a demokratikus gondolkodásra és magatartásra nevelés, valamint a környezettudatosság iránt. </w:t>
      </w:r>
    </w:p>
    <w:p w14:paraId="4941D056" w14:textId="77777777" w:rsidR="00286682" w:rsidRPr="00286682" w:rsidRDefault="00286682" w:rsidP="0063312E">
      <w:pPr>
        <w:pStyle w:val="Default"/>
        <w:numPr>
          <w:ilvl w:val="0"/>
          <w:numId w:val="14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Elkötelezett az alapvető demokratikus értékek iránt. </w:t>
      </w:r>
    </w:p>
    <w:p w14:paraId="7CE2583E" w14:textId="77777777" w:rsidR="00286682" w:rsidRPr="00286682" w:rsidRDefault="00286682" w:rsidP="0063312E">
      <w:pPr>
        <w:pStyle w:val="Default"/>
        <w:numPr>
          <w:ilvl w:val="0"/>
          <w:numId w:val="14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Szociális érzékenység és segítőkészség jellemzi. Előítéletektől mentesen végzi oktatómunkáját, igyekszik az </w:t>
      </w:r>
      <w:proofErr w:type="spellStart"/>
      <w:r w:rsidRPr="00286682">
        <w:rPr>
          <w:rFonts w:asciiTheme="minorHAnsi" w:hAnsiTheme="minorHAnsi"/>
        </w:rPr>
        <w:t>inklúzió</w:t>
      </w:r>
      <w:proofErr w:type="spellEnd"/>
      <w:r w:rsidRPr="00286682">
        <w:rPr>
          <w:rFonts w:asciiTheme="minorHAnsi" w:hAnsiTheme="minorHAnsi"/>
        </w:rPr>
        <w:t xml:space="preserve"> szemléletét magáévá tenni.</w:t>
      </w:r>
    </w:p>
    <w:p w14:paraId="12603D09" w14:textId="77777777" w:rsidR="00286682" w:rsidRPr="00286682" w:rsidRDefault="00286682" w:rsidP="00286682">
      <w:pPr>
        <w:pStyle w:val="Default"/>
        <w:rPr>
          <w:rFonts w:asciiTheme="minorHAnsi" w:hAnsiTheme="minorHAnsi"/>
        </w:rPr>
      </w:pPr>
    </w:p>
    <w:p w14:paraId="11123526" w14:textId="77777777" w:rsidR="00286682" w:rsidRPr="00286682" w:rsidRDefault="00286682" w:rsidP="00286682">
      <w:pPr>
        <w:pStyle w:val="Default"/>
        <w:rPr>
          <w:rFonts w:asciiTheme="minorHAnsi" w:hAnsiTheme="minorHAnsi"/>
        </w:rPr>
      </w:pPr>
      <w:r w:rsidRPr="00286682">
        <w:rPr>
          <w:rFonts w:asciiTheme="minorHAnsi" w:hAnsiTheme="minorHAnsi"/>
          <w:b/>
          <w:bCs/>
        </w:rPr>
        <w:t xml:space="preserve">4. autonómiája és felelőssége </w:t>
      </w:r>
    </w:p>
    <w:p w14:paraId="028DB319" w14:textId="77777777" w:rsidR="00286682" w:rsidRPr="00286682" w:rsidRDefault="00286682" w:rsidP="0063312E">
      <w:pPr>
        <w:pStyle w:val="Default"/>
        <w:numPr>
          <w:ilvl w:val="0"/>
          <w:numId w:val="15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Döntéseiben szakmai önreflexióra és önkorrekcióra képes. </w:t>
      </w:r>
    </w:p>
    <w:p w14:paraId="111C73B7" w14:textId="77777777" w:rsidR="00286682" w:rsidRPr="00286682" w:rsidRDefault="00286682" w:rsidP="0063312E">
      <w:pPr>
        <w:pStyle w:val="Default"/>
        <w:numPr>
          <w:ilvl w:val="0"/>
          <w:numId w:val="15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Elkötelezett a tanulók tudásának és tanulási képességeinek folyamatos fejlesztése iránt, reálisan ítéli meg szaktárgya oktatásban betöltött szerepét. </w:t>
      </w:r>
    </w:p>
    <w:p w14:paraId="0B8FFEB7" w14:textId="77777777" w:rsidR="00286682" w:rsidRPr="00286682" w:rsidRDefault="00286682" w:rsidP="0063312E">
      <w:pPr>
        <w:pStyle w:val="Default"/>
        <w:numPr>
          <w:ilvl w:val="0"/>
          <w:numId w:val="15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Együttműködés és felelősségvállalás jellemzi szakmájával, szakterületével, illetve azok képviselőivel kapcsolatban. </w:t>
      </w:r>
    </w:p>
    <w:p w14:paraId="2E2B64AF" w14:textId="77777777" w:rsidR="00286682" w:rsidRPr="00286682" w:rsidRDefault="00286682" w:rsidP="0063312E">
      <w:pPr>
        <w:pStyle w:val="Default"/>
        <w:numPr>
          <w:ilvl w:val="0"/>
          <w:numId w:val="15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Jelentős mértékű önállósággal rendelkezik szakmája átfogó és speciális kérdéseinek felvetésében, kidolgozásában, szakmai nézetek képviseletében, indoklásában. </w:t>
      </w:r>
    </w:p>
    <w:p w14:paraId="51C25BE0" w14:textId="77777777" w:rsidR="00286682" w:rsidRPr="00286682" w:rsidRDefault="00286682" w:rsidP="0063312E">
      <w:pPr>
        <w:pStyle w:val="Default"/>
        <w:numPr>
          <w:ilvl w:val="0"/>
          <w:numId w:val="15"/>
        </w:numPr>
        <w:rPr>
          <w:rFonts w:asciiTheme="minorHAnsi" w:hAnsiTheme="minorHAnsi"/>
        </w:rPr>
      </w:pPr>
      <w:r w:rsidRPr="00286682">
        <w:rPr>
          <w:rFonts w:asciiTheme="minorHAnsi" w:hAnsiTheme="minorHAnsi"/>
        </w:rPr>
        <w:t xml:space="preserve">Egyenrangú partner a szakmai kooperációban, végiggondolja és képviseli az adott szakterület etikai kérdéseit. </w:t>
      </w:r>
    </w:p>
    <w:p w14:paraId="284B7319" w14:textId="77777777" w:rsidR="00297818" w:rsidRPr="00286682" w:rsidRDefault="00297818" w:rsidP="00297818">
      <w:pPr>
        <w:spacing w:after="120" w:line="252" w:lineRule="auto"/>
        <w:outlineLvl w:val="1"/>
        <w:rPr>
          <w:rFonts w:asciiTheme="minorHAnsi" w:hAnsiTheme="minorHAnsi"/>
          <w:b/>
          <w:bCs/>
        </w:rPr>
      </w:pPr>
    </w:p>
    <w:p w14:paraId="718B4DF0" w14:textId="77777777" w:rsidR="00151210" w:rsidRPr="00297818" w:rsidRDefault="001F0725" w:rsidP="00297818">
      <w:pPr>
        <w:spacing w:after="120" w:line="252" w:lineRule="auto"/>
        <w:outlineLvl w:val="1"/>
        <w:rPr>
          <w:rFonts w:asciiTheme="minorHAnsi" w:hAnsiTheme="minorHAnsi"/>
          <w:b/>
          <w:bCs/>
        </w:rPr>
      </w:pPr>
      <w:r w:rsidRPr="00297818">
        <w:rPr>
          <w:rFonts w:asciiTheme="minorHAnsi" w:hAnsiTheme="minorHAnsi"/>
          <w:b/>
          <w:bCs/>
        </w:rPr>
        <w:t>11</w:t>
      </w:r>
      <w:r w:rsidR="00151210" w:rsidRPr="00297818">
        <w:rPr>
          <w:rFonts w:asciiTheme="minorHAnsi" w:hAnsiTheme="minorHAnsi"/>
          <w:b/>
          <w:bCs/>
        </w:rPr>
        <w:t>. A képzés főbb területei: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7"/>
        <w:gridCol w:w="1317"/>
      </w:tblGrid>
      <w:tr w:rsidR="00187126" w:rsidRPr="005958DC" w14:paraId="78D50A49" w14:textId="77777777" w:rsidTr="00607D5B">
        <w:trPr>
          <w:tblCellSpacing w:w="0" w:type="dxa"/>
          <w:jc w:val="center"/>
        </w:trPr>
        <w:tc>
          <w:tcPr>
            <w:tcW w:w="6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39D173" w14:textId="77777777" w:rsidR="00187126" w:rsidRPr="005958DC" w:rsidRDefault="00187126" w:rsidP="00607D5B">
            <w:pPr>
              <w:spacing w:after="120" w:line="252" w:lineRule="auto"/>
              <w:outlineLvl w:val="1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24D390" w14:textId="77777777" w:rsidR="00187126" w:rsidRPr="005958DC" w:rsidRDefault="00187126" w:rsidP="00607D5B">
            <w:pPr>
              <w:spacing w:after="120" w:line="252" w:lineRule="auto"/>
              <w:jc w:val="center"/>
              <w:rPr>
                <w:rFonts w:asciiTheme="minorHAnsi" w:hAnsiTheme="minorHAnsi"/>
              </w:rPr>
            </w:pPr>
            <w:r w:rsidRPr="005958DC">
              <w:rPr>
                <w:rFonts w:asciiTheme="minorHAnsi" w:hAnsiTheme="minorHAnsi"/>
                <w:bCs/>
              </w:rPr>
              <w:t>Kredit pont</w:t>
            </w:r>
          </w:p>
        </w:tc>
      </w:tr>
      <w:tr w:rsidR="00187126" w:rsidRPr="005958DC" w14:paraId="0FCB8FD6" w14:textId="77777777" w:rsidTr="00607D5B">
        <w:trPr>
          <w:tblCellSpacing w:w="0" w:type="dxa"/>
          <w:jc w:val="center"/>
        </w:trPr>
        <w:tc>
          <w:tcPr>
            <w:tcW w:w="6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F87D98" w14:textId="77777777" w:rsidR="00187126" w:rsidRPr="005958DC" w:rsidRDefault="00837D34" w:rsidP="00837D34">
            <w:pPr>
              <w:spacing w:after="120" w:line="252" w:lineRule="auto"/>
              <w:rPr>
                <w:rFonts w:asciiTheme="minorHAnsi" w:hAnsiTheme="minorHAnsi"/>
              </w:rPr>
            </w:pPr>
            <w:r w:rsidRPr="00837D34">
              <w:rPr>
                <w:rFonts w:asciiTheme="minorHAnsi" w:hAnsiTheme="minorHAnsi"/>
                <w:bCs/>
              </w:rPr>
              <w:t xml:space="preserve">Természet- vagy gazdaságtudományi ismeretek </w:t>
            </w:r>
            <w:r w:rsidR="00187126" w:rsidRPr="005958DC">
              <w:rPr>
                <w:rFonts w:asciiTheme="minorHAnsi" w:hAnsiTheme="minorHAnsi"/>
                <w:i/>
                <w:iCs/>
              </w:rPr>
              <w:t>(</w:t>
            </w:r>
            <w:r>
              <w:rPr>
                <w:rFonts w:asciiTheme="minorHAnsi" w:hAnsiTheme="minorHAnsi"/>
                <w:i/>
                <w:iCs/>
              </w:rPr>
              <w:t>15-20</w:t>
            </w:r>
            <w:r w:rsidR="00187126" w:rsidRPr="005958DC">
              <w:rPr>
                <w:rFonts w:asciiTheme="minorHAnsi" w:hAnsiTheme="minorHAnsi"/>
                <w:i/>
                <w:iCs/>
              </w:rPr>
              <w:t xml:space="preserve"> kredit)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F6F96D" w14:textId="77777777" w:rsidR="00187126" w:rsidRPr="005958DC" w:rsidRDefault="00837D34" w:rsidP="00607D5B">
            <w:pPr>
              <w:spacing w:after="120" w:line="252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18</w:t>
            </w:r>
          </w:p>
        </w:tc>
      </w:tr>
      <w:tr w:rsidR="00187126" w:rsidRPr="005958DC" w14:paraId="7AF4CA06" w14:textId="77777777" w:rsidTr="00607D5B">
        <w:trPr>
          <w:tblCellSpacing w:w="0" w:type="dxa"/>
          <w:jc w:val="center"/>
        </w:trPr>
        <w:tc>
          <w:tcPr>
            <w:tcW w:w="6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59B1ED" w14:textId="77777777" w:rsidR="00187126" w:rsidRPr="005958DC" w:rsidRDefault="0048712F" w:rsidP="0048712F">
            <w:pPr>
              <w:spacing w:after="120" w:line="252" w:lineRule="auto"/>
              <w:rPr>
                <w:rFonts w:asciiTheme="minorHAnsi" w:hAnsiTheme="minorHAnsi"/>
                <w:bCs/>
              </w:rPr>
            </w:pPr>
            <w:r w:rsidRPr="0048712F">
              <w:rPr>
                <w:rFonts w:asciiTheme="minorHAnsi" w:hAnsiTheme="minorHAnsi"/>
                <w:bCs/>
              </w:rPr>
              <w:t>Gazdasági és humán ismeretek</w:t>
            </w:r>
            <w:r w:rsidR="00187126" w:rsidRPr="005958DC">
              <w:rPr>
                <w:rFonts w:asciiTheme="minorHAnsi" w:hAnsiTheme="minorHAnsi"/>
                <w:bCs/>
              </w:rPr>
              <w:t xml:space="preserve"> </w:t>
            </w:r>
            <w:r w:rsidR="00187126" w:rsidRPr="005958DC">
              <w:rPr>
                <w:rFonts w:asciiTheme="minorHAnsi" w:hAnsiTheme="minorHAnsi"/>
                <w:i/>
                <w:iCs/>
              </w:rPr>
              <w:t>(</w:t>
            </w:r>
            <w:r>
              <w:rPr>
                <w:rFonts w:asciiTheme="minorHAnsi" w:hAnsiTheme="minorHAnsi"/>
                <w:i/>
                <w:iCs/>
              </w:rPr>
              <w:t>15-20</w:t>
            </w:r>
            <w:r w:rsidR="00187126" w:rsidRPr="005958DC">
              <w:rPr>
                <w:rFonts w:asciiTheme="minorHAnsi" w:hAnsiTheme="minorHAnsi"/>
                <w:i/>
                <w:iCs/>
              </w:rPr>
              <w:t xml:space="preserve"> kredit)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0B98E0" w14:textId="77777777" w:rsidR="00187126" w:rsidRPr="005958DC" w:rsidRDefault="0048712F" w:rsidP="00FA0AA4">
            <w:pPr>
              <w:spacing w:after="120" w:line="252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15</w:t>
            </w:r>
          </w:p>
        </w:tc>
      </w:tr>
      <w:tr w:rsidR="00187126" w:rsidRPr="005958DC" w14:paraId="117FF679" w14:textId="77777777" w:rsidTr="00607D5B">
        <w:trPr>
          <w:tblCellSpacing w:w="0" w:type="dxa"/>
          <w:jc w:val="center"/>
        </w:trPr>
        <w:tc>
          <w:tcPr>
            <w:tcW w:w="6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F743BD" w14:textId="77777777" w:rsidR="00187126" w:rsidRPr="005958DC" w:rsidRDefault="0048712F" w:rsidP="0048712F">
            <w:pPr>
              <w:spacing w:after="120" w:line="252" w:lineRule="auto"/>
              <w:rPr>
                <w:rFonts w:asciiTheme="minorHAnsi" w:hAnsiTheme="minorHAnsi"/>
                <w:bCs/>
              </w:rPr>
            </w:pPr>
            <w:r w:rsidRPr="0048712F">
              <w:rPr>
                <w:rFonts w:asciiTheme="minorHAnsi" w:hAnsiTheme="minorHAnsi"/>
                <w:bCs/>
              </w:rPr>
              <w:t xml:space="preserve">Pedagógiai és pszichológiai ismeretek, pedagógiai gyakorlatok </w:t>
            </w:r>
            <w:r w:rsidR="00187126" w:rsidRPr="005958DC">
              <w:rPr>
                <w:rFonts w:asciiTheme="minorHAnsi" w:hAnsiTheme="minorHAnsi"/>
                <w:bCs/>
                <w:i/>
              </w:rPr>
              <w:t>(</w:t>
            </w:r>
            <w:r>
              <w:rPr>
                <w:rFonts w:asciiTheme="minorHAnsi" w:hAnsiTheme="minorHAnsi"/>
                <w:bCs/>
                <w:i/>
              </w:rPr>
              <w:t>30-40</w:t>
            </w:r>
            <w:r w:rsidR="00187126" w:rsidRPr="005958DC">
              <w:rPr>
                <w:rFonts w:asciiTheme="minorHAnsi" w:hAnsiTheme="minorHAnsi"/>
                <w:i/>
                <w:iCs/>
              </w:rPr>
              <w:t xml:space="preserve"> kredit)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EE715D" w14:textId="77777777" w:rsidR="00187126" w:rsidRPr="005958DC" w:rsidRDefault="0048712F" w:rsidP="00607D5B">
            <w:pPr>
              <w:spacing w:after="120" w:line="252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40</w:t>
            </w:r>
          </w:p>
        </w:tc>
      </w:tr>
      <w:tr w:rsidR="0048712F" w:rsidRPr="005958DC" w14:paraId="6CEA930C" w14:textId="77777777" w:rsidTr="00607D5B">
        <w:trPr>
          <w:tblCellSpacing w:w="0" w:type="dxa"/>
          <w:jc w:val="center"/>
        </w:trPr>
        <w:tc>
          <w:tcPr>
            <w:tcW w:w="6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1F32D5" w14:textId="77777777" w:rsidR="0048712F" w:rsidRPr="0048712F" w:rsidRDefault="0048712F" w:rsidP="00FA0AA4">
            <w:pPr>
              <w:spacing w:after="120" w:line="252" w:lineRule="auto"/>
              <w:rPr>
                <w:rFonts w:asciiTheme="minorHAnsi" w:hAnsiTheme="minorHAnsi"/>
                <w:bCs/>
                <w:i/>
              </w:rPr>
            </w:pPr>
            <w:r w:rsidRPr="0048712F">
              <w:rPr>
                <w:rFonts w:asciiTheme="minorHAnsi" w:hAnsiTheme="minorHAnsi"/>
                <w:bCs/>
              </w:rPr>
              <w:t>Szakmai specializációnak megfelelő szakmai ismeretek</w:t>
            </w:r>
            <w:r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bCs/>
                <w:i/>
              </w:rPr>
              <w:t>(40-50 kredit)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EDFC08" w14:textId="77777777" w:rsidR="0048712F" w:rsidRPr="005958DC" w:rsidRDefault="0048712F" w:rsidP="00607D5B">
            <w:pPr>
              <w:spacing w:after="120" w:line="252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40</w:t>
            </w:r>
          </w:p>
        </w:tc>
      </w:tr>
      <w:tr w:rsidR="0048712F" w:rsidRPr="005958DC" w14:paraId="1CE25FBD" w14:textId="77777777" w:rsidTr="00607D5B">
        <w:trPr>
          <w:tblCellSpacing w:w="0" w:type="dxa"/>
          <w:jc w:val="center"/>
        </w:trPr>
        <w:tc>
          <w:tcPr>
            <w:tcW w:w="6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1832E2" w14:textId="77777777" w:rsidR="0048712F" w:rsidRPr="0048712F" w:rsidRDefault="0048712F" w:rsidP="00FA0AA4">
            <w:pPr>
              <w:spacing w:after="120" w:line="252" w:lineRule="auto"/>
              <w:rPr>
                <w:rFonts w:asciiTheme="minorHAnsi" w:hAnsiTheme="minorHAnsi"/>
                <w:bCs/>
                <w:i/>
              </w:rPr>
            </w:pPr>
            <w:r w:rsidRPr="0048712F">
              <w:rPr>
                <w:rFonts w:asciiTheme="minorHAnsi" w:hAnsiTheme="minorHAnsi"/>
                <w:bCs/>
              </w:rPr>
              <w:t>A szakmai specializációnak megfelelő szakmódszertanok, szakmai és pedagógiai gyakorlatok</w:t>
            </w:r>
            <w:r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bCs/>
                <w:i/>
              </w:rPr>
              <w:t>(40-50 kredit)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650E4D" w14:textId="77777777" w:rsidR="0048712F" w:rsidRPr="005958DC" w:rsidRDefault="0048712F" w:rsidP="00607D5B">
            <w:pPr>
              <w:spacing w:after="120" w:line="252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47</w:t>
            </w:r>
          </w:p>
        </w:tc>
      </w:tr>
      <w:tr w:rsidR="00187126" w:rsidRPr="005958DC" w14:paraId="02305241" w14:textId="77777777" w:rsidTr="00607D5B">
        <w:trPr>
          <w:tblCellSpacing w:w="0" w:type="dxa"/>
          <w:jc w:val="center"/>
        </w:trPr>
        <w:tc>
          <w:tcPr>
            <w:tcW w:w="6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7F9F3E" w14:textId="77777777" w:rsidR="00187126" w:rsidRPr="005958DC" w:rsidRDefault="0048712F" w:rsidP="00FA0AA4">
            <w:pPr>
              <w:spacing w:after="120" w:line="252" w:lineRule="auto"/>
              <w:rPr>
                <w:rFonts w:asciiTheme="minorHAnsi" w:hAnsiTheme="minorHAnsi"/>
                <w:bCs/>
              </w:rPr>
            </w:pPr>
            <w:r w:rsidRPr="0048712F">
              <w:rPr>
                <w:rFonts w:asciiTheme="minorHAnsi" w:hAnsiTheme="minorHAnsi"/>
                <w:bCs/>
              </w:rPr>
              <w:t>Szabadon választható tárgyak</w:t>
            </w:r>
            <w:r w:rsidR="00187126" w:rsidRPr="005958DC">
              <w:rPr>
                <w:rFonts w:asciiTheme="minorHAnsi" w:hAnsiTheme="minorHAnsi"/>
              </w:rPr>
              <w:t xml:space="preserve"> </w:t>
            </w:r>
            <w:r w:rsidR="00187126" w:rsidRPr="005958DC">
              <w:rPr>
                <w:rFonts w:asciiTheme="minorHAnsi" w:hAnsiTheme="minorHAnsi"/>
                <w:i/>
                <w:iCs/>
              </w:rPr>
              <w:t>(</w:t>
            </w:r>
            <w:r>
              <w:rPr>
                <w:rFonts w:asciiTheme="minorHAnsi" w:hAnsiTheme="minorHAnsi"/>
                <w:i/>
                <w:iCs/>
              </w:rPr>
              <w:t>min. 1</w:t>
            </w:r>
            <w:r w:rsidR="00FA0AA4">
              <w:rPr>
                <w:rFonts w:asciiTheme="minorHAnsi" w:hAnsiTheme="minorHAnsi"/>
                <w:i/>
                <w:iCs/>
              </w:rPr>
              <w:t>0</w:t>
            </w:r>
            <w:r w:rsidR="00187126" w:rsidRPr="005958DC">
              <w:rPr>
                <w:rFonts w:asciiTheme="minorHAnsi" w:hAnsiTheme="minorHAnsi"/>
                <w:i/>
                <w:iCs/>
              </w:rPr>
              <w:t xml:space="preserve"> kredit)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0CDABD" w14:textId="77777777" w:rsidR="00187126" w:rsidRPr="005958DC" w:rsidRDefault="0048712F" w:rsidP="00607D5B">
            <w:pPr>
              <w:spacing w:after="120" w:line="252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10</w:t>
            </w:r>
          </w:p>
        </w:tc>
      </w:tr>
      <w:tr w:rsidR="0048712F" w:rsidRPr="005958DC" w14:paraId="7C12BD01" w14:textId="77777777" w:rsidTr="00607D5B">
        <w:trPr>
          <w:tblCellSpacing w:w="0" w:type="dxa"/>
          <w:jc w:val="center"/>
        </w:trPr>
        <w:tc>
          <w:tcPr>
            <w:tcW w:w="6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D02B48" w14:textId="77777777" w:rsidR="0048712F" w:rsidRPr="0048712F" w:rsidRDefault="0048712F" w:rsidP="00FA0AA4">
            <w:pPr>
              <w:spacing w:after="120" w:line="252" w:lineRule="auto"/>
              <w:rPr>
                <w:rFonts w:asciiTheme="minorHAnsi" w:hAnsiTheme="minorHAnsi"/>
                <w:bCs/>
                <w:i/>
              </w:rPr>
            </w:pPr>
            <w:r w:rsidRPr="0048712F">
              <w:rPr>
                <w:rFonts w:asciiTheme="minorHAnsi" w:hAnsiTheme="minorHAnsi"/>
                <w:bCs/>
              </w:rPr>
              <w:t>Szakdolgozat</w:t>
            </w:r>
            <w:r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bCs/>
                <w:i/>
              </w:rPr>
              <w:t>(10 kredit)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192E51" w14:textId="77777777" w:rsidR="0048712F" w:rsidRPr="005958DC" w:rsidRDefault="0048712F" w:rsidP="00607D5B">
            <w:pPr>
              <w:spacing w:after="120" w:line="252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10</w:t>
            </w:r>
          </w:p>
        </w:tc>
      </w:tr>
      <w:tr w:rsidR="00187126" w:rsidRPr="005958DC" w14:paraId="7C64965C" w14:textId="77777777" w:rsidTr="00607D5B">
        <w:trPr>
          <w:tblCellSpacing w:w="0" w:type="dxa"/>
          <w:jc w:val="center"/>
        </w:trPr>
        <w:tc>
          <w:tcPr>
            <w:tcW w:w="694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E9B88F" w14:textId="77777777" w:rsidR="00187126" w:rsidRPr="005958DC" w:rsidRDefault="00187126" w:rsidP="00607D5B">
            <w:pPr>
              <w:spacing w:after="120" w:line="252" w:lineRule="auto"/>
              <w:rPr>
                <w:rFonts w:asciiTheme="minorHAnsi" w:hAnsiTheme="minorHAnsi"/>
              </w:rPr>
            </w:pPr>
            <w:r w:rsidRPr="005958DC">
              <w:rPr>
                <w:rFonts w:asciiTheme="minorHAnsi" w:hAnsiTheme="minorHAnsi"/>
                <w:bCs/>
              </w:rPr>
              <w:t>Összesen:</w:t>
            </w:r>
          </w:p>
        </w:tc>
        <w:tc>
          <w:tcPr>
            <w:tcW w:w="13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A470E" w14:textId="77777777" w:rsidR="00187126" w:rsidRPr="005958DC" w:rsidRDefault="0048712F" w:rsidP="00607D5B">
            <w:pPr>
              <w:spacing w:after="120" w:line="252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  <w:r w:rsidR="00187126" w:rsidRPr="005958DC">
              <w:rPr>
                <w:rFonts w:asciiTheme="minorHAnsi" w:hAnsiTheme="minorHAnsi"/>
              </w:rPr>
              <w:t>0</w:t>
            </w:r>
          </w:p>
        </w:tc>
      </w:tr>
    </w:tbl>
    <w:p w14:paraId="39E9430E" w14:textId="77777777" w:rsidR="005958DC" w:rsidRDefault="005958DC" w:rsidP="005958DC">
      <w:pPr>
        <w:spacing w:after="120" w:line="252" w:lineRule="auto"/>
        <w:ind w:left="284" w:hanging="284"/>
        <w:rPr>
          <w:rFonts w:asciiTheme="minorHAnsi" w:hAnsiTheme="minorHAnsi"/>
          <w:b/>
          <w:i/>
        </w:rPr>
      </w:pPr>
    </w:p>
    <w:p w14:paraId="44BE3ED6" w14:textId="77777777" w:rsidR="004439DC" w:rsidRDefault="004439DC">
      <w:pPr>
        <w:spacing w:after="160" w:line="259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517D6DE9" w14:textId="77777777" w:rsidR="002176A0" w:rsidRPr="00297818" w:rsidRDefault="00676310" w:rsidP="00297818">
      <w:pPr>
        <w:spacing w:after="120" w:line="252" w:lineRule="auto"/>
        <w:outlineLvl w:val="1"/>
        <w:rPr>
          <w:rFonts w:asciiTheme="minorHAnsi" w:hAnsiTheme="minorHAnsi"/>
          <w:b/>
          <w:bCs/>
        </w:rPr>
      </w:pPr>
      <w:r w:rsidRPr="00297818">
        <w:rPr>
          <w:rFonts w:asciiTheme="minorHAnsi" w:hAnsiTheme="minorHAnsi"/>
          <w:b/>
          <w:bCs/>
        </w:rPr>
        <w:lastRenderedPageBreak/>
        <w:t>1</w:t>
      </w:r>
      <w:r w:rsidR="001F0725" w:rsidRPr="00297818">
        <w:rPr>
          <w:rFonts w:asciiTheme="minorHAnsi" w:hAnsiTheme="minorHAnsi"/>
          <w:b/>
          <w:bCs/>
        </w:rPr>
        <w:t>2</w:t>
      </w:r>
      <w:r w:rsidR="00151210" w:rsidRPr="00297818">
        <w:rPr>
          <w:rFonts w:asciiTheme="minorHAnsi" w:hAnsiTheme="minorHAnsi"/>
          <w:b/>
          <w:bCs/>
        </w:rPr>
        <w:t xml:space="preserve">. </w:t>
      </w:r>
      <w:r w:rsidR="00816FD9" w:rsidRPr="00297818">
        <w:rPr>
          <w:rFonts w:asciiTheme="minorHAnsi" w:hAnsiTheme="minorHAnsi"/>
          <w:b/>
          <w:bCs/>
        </w:rPr>
        <w:t>Kritériumkövetelmények</w:t>
      </w:r>
    </w:p>
    <w:p w14:paraId="53EE5923" w14:textId="77777777" w:rsidR="00667A85" w:rsidRPr="00297818" w:rsidRDefault="00B75CF8" w:rsidP="00297818">
      <w:pPr>
        <w:spacing w:after="120" w:line="252" w:lineRule="auto"/>
        <w:ind w:left="709"/>
        <w:jc w:val="both"/>
        <w:outlineLvl w:val="1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Pedagógiai</w:t>
      </w:r>
      <w:r w:rsidR="00667A85" w:rsidRPr="00297818">
        <w:rPr>
          <w:rFonts w:asciiTheme="minorHAnsi" w:hAnsiTheme="minorHAnsi"/>
          <w:b/>
          <w:bCs/>
        </w:rPr>
        <w:t xml:space="preserve"> gyakorlat:</w:t>
      </w:r>
    </w:p>
    <w:p w14:paraId="79DE7737" w14:textId="77777777" w:rsidR="00816FD9" w:rsidRPr="00B75CF8" w:rsidRDefault="00B75CF8" w:rsidP="0063312E">
      <w:pPr>
        <w:pStyle w:val="Listaszerbekezds"/>
        <w:numPr>
          <w:ilvl w:val="0"/>
          <w:numId w:val="1"/>
        </w:numPr>
        <w:spacing w:after="120" w:line="252" w:lineRule="auto"/>
        <w:ind w:hanging="357"/>
        <w:contextualSpacing w:val="0"/>
        <w:jc w:val="both"/>
        <w:outlineLvl w:val="1"/>
        <w:rPr>
          <w:rFonts w:asciiTheme="minorHAnsi" w:hAnsiTheme="minorHAnsi" w:cs="Times New Roman"/>
          <w:sz w:val="24"/>
          <w:szCs w:val="24"/>
        </w:rPr>
      </w:pPr>
      <w:r w:rsidRPr="00B75CF8">
        <w:rPr>
          <w:rFonts w:asciiTheme="minorHAnsi" w:hAnsiTheme="minorHAnsi" w:cs="Times New Roman"/>
          <w:sz w:val="24"/>
          <w:szCs w:val="24"/>
        </w:rPr>
        <w:t>Két f</w:t>
      </w:r>
      <w:r>
        <w:rPr>
          <w:rFonts w:asciiTheme="minorHAnsi" w:hAnsiTheme="minorHAnsi" w:cs="Times New Roman"/>
          <w:sz w:val="24"/>
          <w:szCs w:val="24"/>
        </w:rPr>
        <w:t>élévben kísérő szemináriummal kísért, mentor és egyetemi vezetőtanár által támogatott pedagógiai gyakorlat, ami vállalati vagy</w:t>
      </w:r>
      <w:r w:rsidRPr="00B75CF8">
        <w:rPr>
          <w:rFonts w:asciiTheme="minorHAnsi" w:hAnsiTheme="minorHAnsi" w:cs="Times New Roman"/>
          <w:sz w:val="24"/>
          <w:szCs w:val="24"/>
        </w:rPr>
        <w:t xml:space="preserve"> intézményi képzőhelyeken, </w:t>
      </w:r>
      <w:r w:rsidR="00AE5151">
        <w:rPr>
          <w:rFonts w:asciiTheme="minorHAnsi" w:hAnsiTheme="minorHAnsi" w:cs="Times New Roman"/>
          <w:sz w:val="24"/>
          <w:szCs w:val="24"/>
        </w:rPr>
        <w:t xml:space="preserve">vagy </w:t>
      </w:r>
      <w:r w:rsidRPr="00B75CF8">
        <w:rPr>
          <w:rFonts w:asciiTheme="minorHAnsi" w:hAnsiTheme="minorHAnsi" w:cs="Times New Roman"/>
          <w:sz w:val="24"/>
          <w:szCs w:val="24"/>
        </w:rPr>
        <w:t xml:space="preserve">képzőközpontban, </w:t>
      </w:r>
      <w:r w:rsidR="00AE5151">
        <w:rPr>
          <w:rFonts w:asciiTheme="minorHAnsi" w:hAnsiTheme="minorHAnsi" w:cs="Times New Roman"/>
          <w:sz w:val="24"/>
          <w:szCs w:val="24"/>
        </w:rPr>
        <w:t xml:space="preserve">vagy </w:t>
      </w:r>
      <w:r w:rsidRPr="00B75CF8">
        <w:rPr>
          <w:rFonts w:asciiTheme="minorHAnsi" w:hAnsiTheme="minorHAnsi" w:cs="Times New Roman"/>
          <w:sz w:val="24"/>
          <w:szCs w:val="24"/>
        </w:rPr>
        <w:t xml:space="preserve">tanműhelyi, tanirodai, </w:t>
      </w:r>
      <w:r w:rsidR="00A30C6C">
        <w:rPr>
          <w:rFonts w:asciiTheme="minorHAnsi" w:hAnsiTheme="minorHAnsi" w:cs="Times New Roman"/>
          <w:sz w:val="24"/>
          <w:szCs w:val="24"/>
        </w:rPr>
        <w:t xml:space="preserve">vagy </w:t>
      </w:r>
      <w:r w:rsidRPr="00B75CF8">
        <w:rPr>
          <w:rFonts w:asciiTheme="minorHAnsi" w:hAnsiTheme="minorHAnsi" w:cs="Times New Roman"/>
          <w:sz w:val="24"/>
          <w:szCs w:val="24"/>
        </w:rPr>
        <w:t xml:space="preserve">egyéni- és társas vállalkozásoknál, </w:t>
      </w:r>
      <w:r w:rsidR="00AE5151">
        <w:rPr>
          <w:rFonts w:asciiTheme="minorHAnsi" w:hAnsiTheme="minorHAnsi" w:cs="Times New Roman"/>
          <w:sz w:val="24"/>
          <w:szCs w:val="24"/>
        </w:rPr>
        <w:t>vagy pedig</w:t>
      </w:r>
      <w:r w:rsidRPr="00B75CF8">
        <w:rPr>
          <w:rFonts w:asciiTheme="minorHAnsi" w:hAnsiTheme="minorHAnsi" w:cs="Times New Roman"/>
          <w:sz w:val="24"/>
          <w:szCs w:val="24"/>
        </w:rPr>
        <w:t xml:space="preserve"> felnőttképzési, felsőoktatási és szakképzési duális képzési</w:t>
      </w:r>
      <w:r>
        <w:rPr>
          <w:rFonts w:asciiTheme="minorHAnsi" w:hAnsiTheme="minorHAnsi" w:cs="Times New Roman"/>
          <w:sz w:val="24"/>
          <w:szCs w:val="24"/>
        </w:rPr>
        <w:t xml:space="preserve"> helyen</w:t>
      </w:r>
      <w:r w:rsidR="00AE5151">
        <w:rPr>
          <w:rFonts w:asciiTheme="minorHAnsi" w:hAnsiTheme="minorHAnsi" w:cs="Times New Roman"/>
          <w:sz w:val="24"/>
          <w:szCs w:val="24"/>
        </w:rPr>
        <w:t xml:space="preserve"> kerül teljesítésre.</w:t>
      </w:r>
      <w:r w:rsidR="00527533">
        <w:rPr>
          <w:rFonts w:asciiTheme="minorHAnsi" w:hAnsiTheme="minorHAnsi" w:cs="Times New Roman"/>
          <w:sz w:val="24"/>
          <w:szCs w:val="24"/>
        </w:rPr>
        <w:t xml:space="preserve"> A hallgatónak félévenként 15 órát kell hospitálnia és félévenként 12 órányi foglalkozást megtartania. A második félévben vizsgafoglalkozást kell tart</w:t>
      </w:r>
      <w:r w:rsidR="00415EF0">
        <w:rPr>
          <w:rFonts w:asciiTheme="minorHAnsi" w:hAnsiTheme="minorHAnsi" w:cs="Times New Roman"/>
          <w:sz w:val="24"/>
          <w:szCs w:val="24"/>
        </w:rPr>
        <w:t>an</w:t>
      </w:r>
      <w:r w:rsidR="00527533">
        <w:rPr>
          <w:rFonts w:asciiTheme="minorHAnsi" w:hAnsiTheme="minorHAnsi" w:cs="Times New Roman"/>
          <w:sz w:val="24"/>
          <w:szCs w:val="24"/>
        </w:rPr>
        <w:t>i.</w:t>
      </w:r>
      <w:r w:rsidR="00415EF0">
        <w:rPr>
          <w:rFonts w:asciiTheme="minorHAnsi" w:hAnsiTheme="minorHAnsi" w:cs="Times New Roman"/>
          <w:sz w:val="24"/>
          <w:szCs w:val="24"/>
        </w:rPr>
        <w:t xml:space="preserve"> A pedagógiai gyakorlat során portfóliót kell készítenie a hallgatónak.</w:t>
      </w:r>
    </w:p>
    <w:p w14:paraId="66908193" w14:textId="77777777" w:rsidR="00CE3425" w:rsidRPr="00B75CF8" w:rsidRDefault="00CE3425" w:rsidP="00B75CF8">
      <w:pPr>
        <w:spacing w:after="120" w:line="252" w:lineRule="auto"/>
        <w:ind w:left="709"/>
        <w:jc w:val="both"/>
        <w:outlineLvl w:val="1"/>
        <w:rPr>
          <w:rFonts w:asciiTheme="minorHAnsi" w:hAnsiTheme="minorHAnsi"/>
          <w:b/>
          <w:bCs/>
        </w:rPr>
      </w:pPr>
      <w:r w:rsidRPr="00B75CF8">
        <w:rPr>
          <w:rFonts w:asciiTheme="minorHAnsi" w:hAnsiTheme="minorHAnsi"/>
          <w:b/>
          <w:bCs/>
        </w:rPr>
        <w:t>S</w:t>
      </w:r>
      <w:r w:rsidR="00B75CF8">
        <w:rPr>
          <w:rFonts w:asciiTheme="minorHAnsi" w:hAnsiTheme="minorHAnsi"/>
          <w:b/>
          <w:bCs/>
        </w:rPr>
        <w:t>zakmai gyakorlat</w:t>
      </w:r>
      <w:r w:rsidRPr="00B75CF8">
        <w:rPr>
          <w:rFonts w:asciiTheme="minorHAnsi" w:hAnsiTheme="minorHAnsi"/>
          <w:b/>
          <w:bCs/>
        </w:rPr>
        <w:t>:</w:t>
      </w:r>
    </w:p>
    <w:p w14:paraId="50C7C356" w14:textId="77777777" w:rsidR="00816FD9" w:rsidRPr="00297818" w:rsidRDefault="00A30C6C" w:rsidP="0063312E">
      <w:pPr>
        <w:pStyle w:val="Listaszerbekezds"/>
        <w:numPr>
          <w:ilvl w:val="0"/>
          <w:numId w:val="1"/>
        </w:numPr>
        <w:spacing w:after="120" w:line="252" w:lineRule="auto"/>
        <w:ind w:hanging="357"/>
        <w:contextualSpacing w:val="0"/>
        <w:jc w:val="both"/>
        <w:outlineLvl w:val="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A hallgatónak </w:t>
      </w:r>
      <w:r w:rsidRPr="00A30C6C">
        <w:rPr>
          <w:rFonts w:asciiTheme="minorHAnsi" w:hAnsiTheme="minorHAnsi" w:cs="Times New Roman"/>
          <w:sz w:val="24"/>
          <w:szCs w:val="24"/>
        </w:rPr>
        <w:t xml:space="preserve">vállalati vagy intézményi képzőhelyeken, vagy képzőközpontban, vagy tanműhelyi, tanirodai, </w:t>
      </w:r>
      <w:r>
        <w:rPr>
          <w:rFonts w:asciiTheme="minorHAnsi" w:hAnsiTheme="minorHAnsi" w:cs="Times New Roman"/>
          <w:sz w:val="24"/>
          <w:szCs w:val="24"/>
        </w:rPr>
        <w:t xml:space="preserve">vagy </w:t>
      </w:r>
      <w:r w:rsidRPr="00A30C6C">
        <w:rPr>
          <w:rFonts w:asciiTheme="minorHAnsi" w:hAnsiTheme="minorHAnsi" w:cs="Times New Roman"/>
          <w:sz w:val="24"/>
          <w:szCs w:val="24"/>
        </w:rPr>
        <w:t xml:space="preserve">egyéni- és társas vállalkozásoknál, vagy pedig felnőttképzési, felsőoktatási és szakképzési duális képzési helyen </w:t>
      </w:r>
      <w:r>
        <w:rPr>
          <w:rFonts w:asciiTheme="minorHAnsi" w:hAnsiTheme="minorHAnsi" w:cs="Times New Roman"/>
          <w:sz w:val="24"/>
          <w:szCs w:val="24"/>
        </w:rPr>
        <w:t xml:space="preserve">szakmai gyakorlatot kell teljesítenie, melynek időtartama </w:t>
      </w:r>
      <w:r w:rsidR="005E4751">
        <w:rPr>
          <w:rFonts w:asciiTheme="minorHAnsi" w:hAnsiTheme="minorHAnsi" w:cs="Times New Roman"/>
          <w:sz w:val="24"/>
          <w:szCs w:val="24"/>
        </w:rPr>
        <w:t>5 munkanap</w:t>
      </w:r>
      <w:r w:rsidRPr="00A30C6C">
        <w:rPr>
          <w:rFonts w:asciiTheme="minorHAnsi" w:hAnsiTheme="minorHAnsi" w:cs="Times New Roman"/>
          <w:sz w:val="24"/>
          <w:szCs w:val="24"/>
        </w:rPr>
        <w:t>.</w:t>
      </w:r>
      <w:r w:rsidR="005E4751">
        <w:rPr>
          <w:rFonts w:asciiTheme="minorHAnsi" w:hAnsiTheme="minorHAnsi" w:cs="Times New Roman"/>
          <w:sz w:val="24"/>
          <w:szCs w:val="24"/>
        </w:rPr>
        <w:t xml:space="preserve"> Ezek részletekben is teljesíthetők. A szakmai gyakorlat során portfóliót kell készítenie a hallgatónak.</w:t>
      </w:r>
    </w:p>
    <w:p w14:paraId="1A9D9967" w14:textId="77777777" w:rsidR="00297818" w:rsidRPr="00DD7943" w:rsidRDefault="00DD7943" w:rsidP="00DD7943">
      <w:pPr>
        <w:spacing w:after="120" w:line="252" w:lineRule="auto"/>
        <w:ind w:left="851"/>
        <w:outlineLvl w:val="1"/>
        <w:rPr>
          <w:rFonts w:asciiTheme="minorHAnsi" w:hAnsiTheme="minorHAnsi"/>
          <w:bCs/>
        </w:rPr>
      </w:pPr>
      <w:r w:rsidRPr="00DD7943">
        <w:rPr>
          <w:rFonts w:asciiTheme="minorHAnsi" w:hAnsiTheme="minorHAnsi"/>
          <w:bCs/>
        </w:rPr>
        <w:t xml:space="preserve">A pedagógiai gyakorlat és </w:t>
      </w:r>
      <w:r>
        <w:rPr>
          <w:rFonts w:asciiTheme="minorHAnsi" w:hAnsiTheme="minorHAnsi"/>
          <w:bCs/>
        </w:rPr>
        <w:t>a szakmai gyakorlat során készített portfólió egy egységet alkot.</w:t>
      </w:r>
    </w:p>
    <w:p w14:paraId="2B12D21F" w14:textId="77777777" w:rsidR="00DD7943" w:rsidRDefault="00DD7943" w:rsidP="00297818">
      <w:pPr>
        <w:spacing w:after="120" w:line="252" w:lineRule="auto"/>
        <w:outlineLvl w:val="1"/>
        <w:rPr>
          <w:rFonts w:asciiTheme="minorHAnsi" w:hAnsiTheme="minorHAnsi"/>
          <w:b/>
          <w:bCs/>
        </w:rPr>
      </w:pPr>
    </w:p>
    <w:p w14:paraId="0C13B09A" w14:textId="77777777" w:rsidR="009325B0" w:rsidRPr="00297818" w:rsidRDefault="00676310" w:rsidP="00297818">
      <w:pPr>
        <w:spacing w:after="120" w:line="252" w:lineRule="auto"/>
        <w:outlineLvl w:val="1"/>
        <w:rPr>
          <w:rFonts w:asciiTheme="minorHAnsi" w:hAnsiTheme="minorHAnsi"/>
          <w:b/>
          <w:bCs/>
        </w:rPr>
      </w:pPr>
      <w:r w:rsidRPr="00297818">
        <w:rPr>
          <w:rFonts w:asciiTheme="minorHAnsi" w:hAnsiTheme="minorHAnsi"/>
          <w:b/>
          <w:bCs/>
        </w:rPr>
        <w:t>1</w:t>
      </w:r>
      <w:r w:rsidR="001F0725" w:rsidRPr="00297818">
        <w:rPr>
          <w:rFonts w:asciiTheme="minorHAnsi" w:hAnsiTheme="minorHAnsi"/>
          <w:b/>
          <w:bCs/>
        </w:rPr>
        <w:t>3</w:t>
      </w:r>
      <w:r w:rsidR="002176A0" w:rsidRPr="00297818">
        <w:rPr>
          <w:rFonts w:asciiTheme="minorHAnsi" w:hAnsiTheme="minorHAnsi"/>
          <w:b/>
          <w:bCs/>
        </w:rPr>
        <w:t xml:space="preserve">. </w:t>
      </w:r>
      <w:r w:rsidR="0028610D" w:rsidRPr="00297818">
        <w:rPr>
          <w:rFonts w:asciiTheme="minorHAnsi" w:hAnsiTheme="minorHAnsi"/>
          <w:b/>
          <w:bCs/>
        </w:rPr>
        <w:t>Idege</w:t>
      </w:r>
      <w:r w:rsidR="009A1F5D" w:rsidRPr="00297818">
        <w:rPr>
          <w:rFonts w:asciiTheme="minorHAnsi" w:hAnsiTheme="minorHAnsi"/>
          <w:b/>
          <w:bCs/>
        </w:rPr>
        <w:t xml:space="preserve">n </w:t>
      </w:r>
      <w:r w:rsidR="0028610D" w:rsidRPr="00297818">
        <w:rPr>
          <w:rFonts w:asciiTheme="minorHAnsi" w:hAnsiTheme="minorHAnsi"/>
          <w:b/>
          <w:bCs/>
        </w:rPr>
        <w:t>n</w:t>
      </w:r>
      <w:r w:rsidR="002176A0" w:rsidRPr="00297818">
        <w:rPr>
          <w:rFonts w:asciiTheme="minorHAnsi" w:hAnsiTheme="minorHAnsi"/>
          <w:b/>
          <w:bCs/>
        </w:rPr>
        <w:t>yelvi követelmények</w:t>
      </w:r>
      <w:r w:rsidR="0028610D" w:rsidRPr="00297818">
        <w:rPr>
          <w:rFonts w:asciiTheme="minorHAnsi" w:hAnsiTheme="minorHAnsi"/>
          <w:b/>
          <w:bCs/>
        </w:rPr>
        <w:t xml:space="preserve"> (a fokozat</w:t>
      </w:r>
      <w:r w:rsidR="00164A9B" w:rsidRPr="00297818">
        <w:rPr>
          <w:rFonts w:asciiTheme="minorHAnsi" w:hAnsiTheme="minorHAnsi"/>
          <w:b/>
        </w:rPr>
        <w:t xml:space="preserve"> </w:t>
      </w:r>
      <w:r w:rsidR="0028610D" w:rsidRPr="00297818">
        <w:rPr>
          <w:rFonts w:asciiTheme="minorHAnsi" w:hAnsiTheme="minorHAnsi"/>
          <w:b/>
        </w:rPr>
        <w:t>megszerzés</w:t>
      </w:r>
      <w:r w:rsidR="009A1F5D" w:rsidRPr="00297818">
        <w:rPr>
          <w:rFonts w:asciiTheme="minorHAnsi" w:hAnsiTheme="minorHAnsi"/>
          <w:b/>
        </w:rPr>
        <w:t>é</w:t>
      </w:r>
      <w:r w:rsidR="0028610D" w:rsidRPr="00297818">
        <w:rPr>
          <w:rFonts w:asciiTheme="minorHAnsi" w:hAnsiTheme="minorHAnsi"/>
          <w:b/>
        </w:rPr>
        <w:t>hez)</w:t>
      </w:r>
      <w:r w:rsidR="009325B0" w:rsidRPr="00297818">
        <w:rPr>
          <w:rFonts w:asciiTheme="minorHAnsi" w:hAnsiTheme="minorHAnsi"/>
          <w:b/>
        </w:rPr>
        <w:t>:</w:t>
      </w:r>
    </w:p>
    <w:p w14:paraId="6A6AC668" w14:textId="77777777" w:rsidR="00816FD9" w:rsidRPr="00297818" w:rsidRDefault="00816FD9" w:rsidP="00297818">
      <w:pPr>
        <w:spacing w:after="120" w:line="252" w:lineRule="auto"/>
        <w:outlineLvl w:val="1"/>
        <w:rPr>
          <w:rFonts w:asciiTheme="minorHAnsi" w:hAnsiTheme="minorHAnsi"/>
          <w:bCs/>
        </w:rPr>
      </w:pPr>
      <w:r w:rsidRPr="00297818">
        <w:rPr>
          <w:rFonts w:asciiTheme="minorHAnsi" w:hAnsiTheme="minorHAnsi"/>
          <w:bCs/>
        </w:rPr>
        <w:t>A</w:t>
      </w:r>
      <w:r w:rsidR="00F05663">
        <w:rPr>
          <w:rFonts w:asciiTheme="minorHAnsi" w:hAnsiTheme="minorHAnsi"/>
          <w:bCs/>
        </w:rPr>
        <w:t xml:space="preserve"> szakoktatói végzettség</w:t>
      </w:r>
      <w:r w:rsidRPr="00297818">
        <w:rPr>
          <w:rFonts w:asciiTheme="minorHAnsi" w:hAnsiTheme="minorHAnsi"/>
          <w:bCs/>
        </w:rPr>
        <w:t xml:space="preserve"> megszerzéséhez az Európai Unió és az Egyesült Nemzetek Szervezete (ENSZ) hivatalos nyelveiből legalább egy, államilag elismert középfokú (B2) komplex típusú nyelvvizsga vagy azzal egyenértékű bizonyítvány vagy oklevél bemutatása.</w:t>
      </w:r>
    </w:p>
    <w:p w14:paraId="1D4A620B" w14:textId="77777777" w:rsidR="00816FD9" w:rsidRPr="00297818" w:rsidRDefault="00816FD9" w:rsidP="00297818">
      <w:pPr>
        <w:spacing w:after="120" w:line="252" w:lineRule="auto"/>
        <w:outlineLvl w:val="1"/>
        <w:rPr>
          <w:rFonts w:asciiTheme="minorHAnsi" w:hAnsiTheme="minorHAnsi"/>
          <w:bCs/>
        </w:rPr>
      </w:pPr>
      <w:r w:rsidRPr="00297818">
        <w:rPr>
          <w:rFonts w:asciiTheme="minorHAnsi" w:hAnsiTheme="minorHAnsi"/>
          <w:bCs/>
        </w:rPr>
        <w:t>Megjegyzések:</w:t>
      </w:r>
    </w:p>
    <w:p w14:paraId="49A006CE" w14:textId="77777777" w:rsidR="00816FD9" w:rsidRPr="00297818" w:rsidRDefault="00816FD9" w:rsidP="00297818">
      <w:pPr>
        <w:spacing w:after="120" w:line="252" w:lineRule="auto"/>
        <w:outlineLvl w:val="1"/>
        <w:rPr>
          <w:rFonts w:asciiTheme="minorHAnsi" w:hAnsiTheme="minorHAnsi"/>
          <w:bCs/>
        </w:rPr>
      </w:pPr>
      <w:r w:rsidRPr="00297818">
        <w:rPr>
          <w:rFonts w:asciiTheme="minorHAnsi" w:hAnsiTheme="minorHAnsi"/>
          <w:bCs/>
        </w:rPr>
        <w:t>Az Európai Unió hivatalos nyelvei (kivéve magyar): angol, bolgár, cseh, dán, észt, finn, francia, görög, holland, horvát, ír, lengyel, lett, litván, máltai, német, olasz, portugál, román, spanyol, svéd, szlovák, szlovén</w:t>
      </w:r>
    </w:p>
    <w:p w14:paraId="1B31D944" w14:textId="77777777" w:rsidR="00816FD9" w:rsidRPr="00297818" w:rsidRDefault="00816FD9" w:rsidP="00297818">
      <w:pPr>
        <w:spacing w:after="120" w:line="252" w:lineRule="auto"/>
        <w:outlineLvl w:val="1"/>
        <w:rPr>
          <w:rFonts w:asciiTheme="minorHAnsi" w:hAnsiTheme="minorHAnsi"/>
          <w:bCs/>
        </w:rPr>
      </w:pPr>
      <w:r w:rsidRPr="00297818">
        <w:rPr>
          <w:rFonts w:asciiTheme="minorHAnsi" w:hAnsiTheme="minorHAnsi"/>
          <w:bCs/>
        </w:rPr>
        <w:t>Az Egyesült Nemzetek Szervezetének hivatalos nyelvei: angol, arab, francia, orosz, kínai, spanyol</w:t>
      </w:r>
    </w:p>
    <w:p w14:paraId="6268C3AB" w14:textId="77777777" w:rsidR="00297818" w:rsidRDefault="00297818" w:rsidP="00297818">
      <w:pPr>
        <w:spacing w:after="120" w:line="252" w:lineRule="auto"/>
        <w:outlineLvl w:val="1"/>
        <w:rPr>
          <w:rFonts w:asciiTheme="minorHAnsi" w:hAnsiTheme="minorHAnsi"/>
          <w:b/>
          <w:bCs/>
        </w:rPr>
      </w:pPr>
    </w:p>
    <w:p w14:paraId="68275946" w14:textId="77777777" w:rsidR="001F0725" w:rsidRPr="00297818" w:rsidRDefault="001F0725" w:rsidP="00297818">
      <w:pPr>
        <w:spacing w:after="120" w:line="252" w:lineRule="auto"/>
        <w:outlineLvl w:val="1"/>
        <w:rPr>
          <w:rFonts w:asciiTheme="minorHAnsi" w:hAnsiTheme="minorHAnsi"/>
          <w:b/>
          <w:bCs/>
        </w:rPr>
      </w:pPr>
      <w:r w:rsidRPr="00297818">
        <w:rPr>
          <w:rFonts w:asciiTheme="minorHAnsi" w:hAnsiTheme="minorHAnsi"/>
          <w:b/>
          <w:bCs/>
        </w:rPr>
        <w:t>14. Az ismeretek ellenőrzése</w:t>
      </w:r>
    </w:p>
    <w:p w14:paraId="4898D0AF" w14:textId="77777777" w:rsidR="001F0725" w:rsidRPr="00297818" w:rsidRDefault="001F0725" w:rsidP="0063312E">
      <w:pPr>
        <w:pStyle w:val="Listaszerbekezds"/>
        <w:numPr>
          <w:ilvl w:val="0"/>
          <w:numId w:val="2"/>
        </w:numPr>
        <w:spacing w:after="120" w:line="252" w:lineRule="auto"/>
        <w:contextualSpacing w:val="0"/>
        <w:jc w:val="both"/>
        <w:rPr>
          <w:rFonts w:asciiTheme="minorHAnsi" w:hAnsiTheme="minorHAnsi" w:cs="Times New Roman"/>
          <w:bCs/>
          <w:sz w:val="24"/>
          <w:szCs w:val="24"/>
        </w:rPr>
      </w:pPr>
      <w:r w:rsidRPr="00297818">
        <w:rPr>
          <w:rFonts w:asciiTheme="minorHAnsi" w:hAnsiTheme="minorHAnsi" w:cs="Times New Roman"/>
          <w:bCs/>
          <w:sz w:val="24"/>
          <w:szCs w:val="24"/>
        </w:rPr>
        <w:t>a szorgalmi időszakban tett írásbeli vagy szóbeli beszámolóval, írásbeli (zárthelyi) dolgozattal, illetve otthoni munkával készített feladat (terv, mérési jegyzőkönyv</w:t>
      </w:r>
      <w:r w:rsidR="00816FD9" w:rsidRPr="00297818">
        <w:rPr>
          <w:rFonts w:asciiTheme="minorHAnsi" w:hAnsiTheme="minorHAnsi" w:cs="Times New Roman"/>
          <w:bCs/>
          <w:sz w:val="24"/>
          <w:szCs w:val="24"/>
        </w:rPr>
        <w:t>, házi dolgozat, esszé,</w:t>
      </w:r>
      <w:r w:rsidRPr="00297818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816FD9" w:rsidRPr="00297818">
        <w:rPr>
          <w:rFonts w:asciiTheme="minorHAnsi" w:hAnsiTheme="minorHAnsi" w:cs="Times New Roman"/>
          <w:bCs/>
          <w:sz w:val="24"/>
          <w:szCs w:val="24"/>
        </w:rPr>
        <w:t xml:space="preserve">tanulmány, </w:t>
      </w:r>
      <w:r w:rsidRPr="00297818">
        <w:rPr>
          <w:rFonts w:asciiTheme="minorHAnsi" w:hAnsiTheme="minorHAnsi" w:cs="Times New Roman"/>
          <w:bCs/>
          <w:sz w:val="24"/>
          <w:szCs w:val="24"/>
        </w:rPr>
        <w:t>stb.) értékelésével,</w:t>
      </w:r>
      <w:r w:rsidR="00C774FA" w:rsidRPr="00297818">
        <w:rPr>
          <w:rFonts w:asciiTheme="minorHAnsi" w:hAnsiTheme="minorHAnsi" w:cs="Times New Roman"/>
          <w:bCs/>
          <w:sz w:val="24"/>
          <w:szCs w:val="24"/>
        </w:rPr>
        <w:t xml:space="preserve"> évközi jeggyel vagy aláírással,</w:t>
      </w:r>
    </w:p>
    <w:p w14:paraId="298AA5E3" w14:textId="77777777" w:rsidR="001F0725" w:rsidRPr="00297818" w:rsidRDefault="00C774FA" w:rsidP="0063312E">
      <w:pPr>
        <w:pStyle w:val="Listaszerbekezds"/>
        <w:numPr>
          <w:ilvl w:val="0"/>
          <w:numId w:val="2"/>
        </w:numPr>
        <w:spacing w:after="120" w:line="252" w:lineRule="auto"/>
        <w:contextualSpacing w:val="0"/>
        <w:jc w:val="both"/>
        <w:rPr>
          <w:rFonts w:asciiTheme="minorHAnsi" w:hAnsiTheme="minorHAnsi" w:cs="Times New Roman"/>
          <w:bCs/>
          <w:sz w:val="24"/>
          <w:szCs w:val="24"/>
        </w:rPr>
      </w:pPr>
      <w:r w:rsidRPr="00297818">
        <w:rPr>
          <w:rFonts w:asciiTheme="minorHAnsi" w:hAnsiTheme="minorHAnsi" w:cs="Times New Roman"/>
          <w:bCs/>
          <w:sz w:val="24"/>
          <w:szCs w:val="24"/>
        </w:rPr>
        <w:t xml:space="preserve">a szorgalmi időszakban tett </w:t>
      </w:r>
      <w:r w:rsidR="001F0725" w:rsidRPr="00297818">
        <w:rPr>
          <w:rFonts w:asciiTheme="minorHAnsi" w:hAnsiTheme="minorHAnsi" w:cs="Times New Roman"/>
          <w:bCs/>
          <w:sz w:val="24"/>
          <w:szCs w:val="24"/>
        </w:rPr>
        <w:t>elővizsgával,</w:t>
      </w:r>
    </w:p>
    <w:p w14:paraId="470AC6E9" w14:textId="77777777" w:rsidR="001F0725" w:rsidRPr="00297818" w:rsidRDefault="001F0725" w:rsidP="0063312E">
      <w:pPr>
        <w:pStyle w:val="Listaszerbekezds"/>
        <w:numPr>
          <w:ilvl w:val="0"/>
          <w:numId w:val="2"/>
        </w:numPr>
        <w:spacing w:after="120" w:line="252" w:lineRule="auto"/>
        <w:contextualSpacing w:val="0"/>
        <w:jc w:val="both"/>
        <w:rPr>
          <w:rFonts w:asciiTheme="minorHAnsi" w:hAnsiTheme="minorHAnsi" w:cs="Times New Roman"/>
          <w:bCs/>
          <w:sz w:val="24"/>
          <w:szCs w:val="24"/>
        </w:rPr>
      </w:pPr>
      <w:r w:rsidRPr="00297818">
        <w:rPr>
          <w:rFonts w:asciiTheme="minorHAnsi" w:hAnsiTheme="minorHAnsi" w:cs="Times New Roman"/>
          <w:bCs/>
          <w:sz w:val="24"/>
          <w:szCs w:val="24"/>
        </w:rPr>
        <w:t>a vizsgaidőszakban tett vizsgával</w:t>
      </w:r>
      <w:r w:rsidR="00816FD9" w:rsidRPr="00297818">
        <w:rPr>
          <w:rFonts w:asciiTheme="minorHAnsi" w:hAnsiTheme="minorHAnsi" w:cs="Times New Roman"/>
          <w:bCs/>
          <w:sz w:val="24"/>
          <w:szCs w:val="24"/>
        </w:rPr>
        <w:t>,</w:t>
      </w:r>
      <w:r w:rsidR="00C774FA" w:rsidRPr="00297818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Pr="00297818">
        <w:rPr>
          <w:rFonts w:asciiTheme="minorHAnsi" w:hAnsiTheme="minorHAnsi" w:cs="Times New Roman"/>
          <w:bCs/>
          <w:sz w:val="24"/>
          <w:szCs w:val="24"/>
        </w:rPr>
        <w:t>és</w:t>
      </w:r>
    </w:p>
    <w:p w14:paraId="037DC37F" w14:textId="77777777" w:rsidR="001F0725" w:rsidRPr="00297818" w:rsidRDefault="001F0725" w:rsidP="0063312E">
      <w:pPr>
        <w:pStyle w:val="Listaszerbekezds"/>
        <w:numPr>
          <w:ilvl w:val="0"/>
          <w:numId w:val="2"/>
        </w:numPr>
        <w:spacing w:after="120" w:line="252" w:lineRule="auto"/>
        <w:contextualSpacing w:val="0"/>
        <w:jc w:val="both"/>
        <w:rPr>
          <w:rFonts w:asciiTheme="minorHAnsi" w:hAnsiTheme="minorHAnsi" w:cs="Times New Roman"/>
          <w:bCs/>
          <w:sz w:val="24"/>
          <w:szCs w:val="24"/>
        </w:rPr>
      </w:pPr>
      <w:r w:rsidRPr="00297818">
        <w:rPr>
          <w:rFonts w:asciiTheme="minorHAnsi" w:hAnsiTheme="minorHAnsi" w:cs="Times New Roman"/>
          <w:bCs/>
          <w:sz w:val="24"/>
          <w:szCs w:val="24"/>
        </w:rPr>
        <w:t>záróvizsgával.</w:t>
      </w:r>
    </w:p>
    <w:p w14:paraId="0AC1935E" w14:textId="77777777" w:rsidR="00151210" w:rsidRPr="00297818" w:rsidRDefault="008E3479" w:rsidP="00297818">
      <w:pPr>
        <w:spacing w:after="120" w:line="252" w:lineRule="auto"/>
        <w:outlineLvl w:val="1"/>
        <w:rPr>
          <w:rFonts w:asciiTheme="minorHAnsi" w:hAnsiTheme="minorHAnsi"/>
          <w:b/>
          <w:bCs/>
        </w:rPr>
      </w:pPr>
      <w:r w:rsidRPr="00297818">
        <w:rPr>
          <w:rFonts w:asciiTheme="minorHAnsi" w:hAnsiTheme="minorHAnsi"/>
          <w:b/>
          <w:bCs/>
        </w:rPr>
        <w:lastRenderedPageBreak/>
        <w:t>1</w:t>
      </w:r>
      <w:r w:rsidR="00C774FA" w:rsidRPr="00297818">
        <w:rPr>
          <w:rFonts w:asciiTheme="minorHAnsi" w:hAnsiTheme="minorHAnsi"/>
          <w:b/>
          <w:bCs/>
        </w:rPr>
        <w:t>5</w:t>
      </w:r>
      <w:r w:rsidR="00151210" w:rsidRPr="00297818">
        <w:rPr>
          <w:rFonts w:asciiTheme="minorHAnsi" w:hAnsiTheme="minorHAnsi"/>
          <w:b/>
          <w:bCs/>
        </w:rPr>
        <w:t>. A z</w:t>
      </w:r>
      <w:r w:rsidR="00816FD9" w:rsidRPr="00297818">
        <w:rPr>
          <w:rFonts w:asciiTheme="minorHAnsi" w:hAnsiTheme="minorHAnsi"/>
          <w:b/>
          <w:bCs/>
        </w:rPr>
        <w:t>áróvizsgára bocsátás feltételei</w:t>
      </w:r>
    </w:p>
    <w:p w14:paraId="3F3F216A" w14:textId="77777777" w:rsidR="009325B0" w:rsidRPr="00297818" w:rsidRDefault="00151210" w:rsidP="00297818">
      <w:pPr>
        <w:spacing w:after="120" w:line="252" w:lineRule="auto"/>
        <w:rPr>
          <w:rFonts w:asciiTheme="minorHAnsi" w:hAnsiTheme="minorHAnsi"/>
        </w:rPr>
      </w:pPr>
      <w:r w:rsidRPr="00297818">
        <w:rPr>
          <w:rFonts w:asciiTheme="minorHAnsi" w:hAnsiTheme="minorHAnsi"/>
        </w:rPr>
        <w:t>a) Végbizonyítvány (abszolutórium) megszerzése</w:t>
      </w:r>
      <w:r w:rsidR="00816FD9" w:rsidRPr="00297818">
        <w:rPr>
          <w:rFonts w:asciiTheme="minorHAnsi" w:hAnsiTheme="minorHAnsi"/>
        </w:rPr>
        <w:t>, és</w:t>
      </w:r>
    </w:p>
    <w:p w14:paraId="73F1B60C" w14:textId="77777777" w:rsidR="00151210" w:rsidRPr="00297818" w:rsidRDefault="00151210" w:rsidP="00297818">
      <w:pPr>
        <w:spacing w:after="120" w:line="252" w:lineRule="auto"/>
        <w:rPr>
          <w:rFonts w:asciiTheme="minorHAnsi" w:hAnsiTheme="minorHAnsi"/>
        </w:rPr>
      </w:pPr>
      <w:r w:rsidRPr="00297818">
        <w:rPr>
          <w:rFonts w:asciiTheme="minorHAnsi" w:hAnsiTheme="minorHAnsi"/>
        </w:rPr>
        <w:t xml:space="preserve">b) </w:t>
      </w:r>
      <w:r w:rsidR="00403A26">
        <w:rPr>
          <w:rFonts w:asciiTheme="minorHAnsi" w:hAnsiTheme="minorHAnsi"/>
        </w:rPr>
        <w:t>a</w:t>
      </w:r>
      <w:r w:rsidRPr="00297818">
        <w:rPr>
          <w:rFonts w:asciiTheme="minorHAnsi" w:hAnsiTheme="minorHAnsi"/>
        </w:rPr>
        <w:t xml:space="preserve"> </w:t>
      </w:r>
      <w:r w:rsidR="007C7439">
        <w:rPr>
          <w:rFonts w:asciiTheme="minorHAnsi" w:hAnsiTheme="minorHAnsi"/>
        </w:rPr>
        <w:t>szakdolgozat</w:t>
      </w:r>
      <w:r w:rsidR="00403A26">
        <w:rPr>
          <w:rFonts w:asciiTheme="minorHAnsi" w:hAnsiTheme="minorHAnsi"/>
        </w:rPr>
        <w:t xml:space="preserve"> beadása</w:t>
      </w:r>
      <w:r w:rsidR="00C17FC6" w:rsidRPr="00297818">
        <w:rPr>
          <w:rFonts w:asciiTheme="minorHAnsi" w:hAnsiTheme="minorHAnsi"/>
        </w:rPr>
        <w:t>.</w:t>
      </w:r>
    </w:p>
    <w:p w14:paraId="1AE1E2B2" w14:textId="77777777" w:rsidR="00151210" w:rsidRPr="00297818" w:rsidRDefault="00151210" w:rsidP="00297818">
      <w:pPr>
        <w:spacing w:after="120" w:line="252" w:lineRule="auto"/>
        <w:jc w:val="both"/>
        <w:rPr>
          <w:rFonts w:asciiTheme="minorHAnsi" w:hAnsiTheme="minorHAnsi"/>
        </w:rPr>
      </w:pPr>
      <w:r w:rsidRPr="00297818">
        <w:rPr>
          <w:rFonts w:asciiTheme="minorHAnsi" w:hAnsiTheme="minorHAnsi"/>
        </w:rPr>
        <w:t>Végbizonyítványt a felsőoktatási intézmény annak a hallgatónak állít ki, aki a tantervben előírt tanulmányi és vizsgakövetelményeket</w:t>
      </w:r>
      <w:r w:rsidR="00645475" w:rsidRPr="00297818">
        <w:rPr>
          <w:rFonts w:asciiTheme="minorHAnsi" w:hAnsiTheme="minorHAnsi"/>
        </w:rPr>
        <w:t xml:space="preserve"> és</w:t>
      </w:r>
      <w:r w:rsidRPr="00297818">
        <w:rPr>
          <w:rFonts w:asciiTheme="minorHAnsi" w:hAnsiTheme="minorHAnsi"/>
        </w:rPr>
        <w:t xml:space="preserve"> az előírt </w:t>
      </w:r>
      <w:r w:rsidR="007C7439">
        <w:rPr>
          <w:rFonts w:asciiTheme="minorHAnsi" w:hAnsiTheme="minorHAnsi"/>
        </w:rPr>
        <w:t xml:space="preserve">pedagógiai, valamint </w:t>
      </w:r>
      <w:r w:rsidRPr="00297818">
        <w:rPr>
          <w:rFonts w:asciiTheme="minorHAnsi" w:hAnsiTheme="minorHAnsi"/>
        </w:rPr>
        <w:t xml:space="preserve">szakmai gyakorlatot </w:t>
      </w:r>
      <w:r w:rsidR="00847BC7" w:rsidRPr="00297818">
        <w:rPr>
          <w:rFonts w:asciiTheme="minorHAnsi" w:hAnsiTheme="minorHAnsi"/>
        </w:rPr>
        <w:t xml:space="preserve">– </w:t>
      </w:r>
      <w:r w:rsidRPr="00297818">
        <w:rPr>
          <w:rFonts w:asciiTheme="minorHAnsi" w:hAnsiTheme="minorHAnsi"/>
        </w:rPr>
        <w:t>a</w:t>
      </w:r>
      <w:r w:rsidR="00645475" w:rsidRPr="00297818">
        <w:rPr>
          <w:rFonts w:asciiTheme="minorHAnsi" w:hAnsiTheme="minorHAnsi"/>
        </w:rPr>
        <w:t>z</w:t>
      </w:r>
      <w:r w:rsidRPr="00297818">
        <w:rPr>
          <w:rFonts w:asciiTheme="minorHAnsi" w:hAnsiTheme="minorHAnsi"/>
        </w:rPr>
        <w:t xml:space="preserve"> </w:t>
      </w:r>
      <w:r w:rsidR="00645475" w:rsidRPr="00297818">
        <w:rPr>
          <w:rFonts w:asciiTheme="minorHAnsi" w:hAnsiTheme="minorHAnsi"/>
        </w:rPr>
        <w:t>idegen</w:t>
      </w:r>
      <w:r w:rsidR="00816FD9" w:rsidRPr="00297818">
        <w:rPr>
          <w:rFonts w:asciiTheme="minorHAnsi" w:hAnsiTheme="minorHAnsi"/>
        </w:rPr>
        <w:t xml:space="preserve"> </w:t>
      </w:r>
      <w:r w:rsidR="00645475" w:rsidRPr="00297818">
        <w:rPr>
          <w:rFonts w:asciiTheme="minorHAnsi" w:hAnsiTheme="minorHAnsi"/>
        </w:rPr>
        <w:t>nyelvi</w:t>
      </w:r>
      <w:r w:rsidRPr="00297818">
        <w:rPr>
          <w:rFonts w:asciiTheme="minorHAnsi" w:hAnsiTheme="minorHAnsi"/>
        </w:rPr>
        <w:t xml:space="preserve"> követelmény teljesítése</w:t>
      </w:r>
      <w:r w:rsidR="00CF32F3" w:rsidRPr="00297818">
        <w:rPr>
          <w:rFonts w:asciiTheme="minorHAnsi" w:hAnsiTheme="minorHAnsi"/>
        </w:rPr>
        <w:t xml:space="preserve"> és</w:t>
      </w:r>
      <w:r w:rsidRPr="00297818">
        <w:rPr>
          <w:rFonts w:asciiTheme="minorHAnsi" w:hAnsiTheme="minorHAnsi"/>
        </w:rPr>
        <w:t xml:space="preserve"> a </w:t>
      </w:r>
      <w:r w:rsidR="007C7439">
        <w:rPr>
          <w:rFonts w:asciiTheme="minorHAnsi" w:hAnsiTheme="minorHAnsi"/>
        </w:rPr>
        <w:t>szakdolgozat</w:t>
      </w:r>
      <w:r w:rsidRPr="00297818">
        <w:rPr>
          <w:rFonts w:asciiTheme="minorHAnsi" w:hAnsiTheme="minorHAnsi"/>
        </w:rPr>
        <w:t xml:space="preserve"> elkészítése kivételével </w:t>
      </w:r>
      <w:r w:rsidR="00847BC7" w:rsidRPr="00297818">
        <w:rPr>
          <w:rFonts w:asciiTheme="minorHAnsi" w:hAnsiTheme="minorHAnsi"/>
        </w:rPr>
        <w:t>–</w:t>
      </w:r>
      <w:r w:rsidRPr="00297818">
        <w:rPr>
          <w:rFonts w:asciiTheme="minorHAnsi" w:hAnsiTheme="minorHAnsi"/>
        </w:rPr>
        <w:t xml:space="preserve"> teljesítette, </w:t>
      </w:r>
      <w:r w:rsidR="00645475" w:rsidRPr="00297818">
        <w:rPr>
          <w:rFonts w:asciiTheme="minorHAnsi" w:hAnsiTheme="minorHAnsi"/>
        </w:rPr>
        <w:t>valamint</w:t>
      </w:r>
      <w:r w:rsidRPr="00297818">
        <w:rPr>
          <w:rFonts w:asciiTheme="minorHAnsi" w:hAnsiTheme="minorHAnsi"/>
        </w:rPr>
        <w:t xml:space="preserve"> az előírt kreditet megszerezte.</w:t>
      </w:r>
    </w:p>
    <w:p w14:paraId="66C295B6" w14:textId="77777777" w:rsidR="00297818" w:rsidRDefault="00297818" w:rsidP="00297818">
      <w:pPr>
        <w:keepNext/>
        <w:spacing w:after="120" w:line="252" w:lineRule="auto"/>
        <w:outlineLvl w:val="1"/>
        <w:rPr>
          <w:rFonts w:asciiTheme="minorHAnsi" w:hAnsiTheme="minorHAnsi"/>
          <w:b/>
          <w:bCs/>
        </w:rPr>
      </w:pPr>
    </w:p>
    <w:p w14:paraId="51F65928" w14:textId="77777777" w:rsidR="00151210" w:rsidRPr="00297818" w:rsidRDefault="00151210" w:rsidP="00297818">
      <w:pPr>
        <w:keepNext/>
        <w:spacing w:after="120" w:line="252" w:lineRule="auto"/>
        <w:outlineLvl w:val="1"/>
        <w:rPr>
          <w:rFonts w:asciiTheme="minorHAnsi" w:hAnsiTheme="minorHAnsi"/>
          <w:b/>
          <w:bCs/>
        </w:rPr>
      </w:pPr>
      <w:r w:rsidRPr="00297818">
        <w:rPr>
          <w:rFonts w:asciiTheme="minorHAnsi" w:hAnsiTheme="minorHAnsi"/>
          <w:b/>
          <w:bCs/>
        </w:rPr>
        <w:t>1</w:t>
      </w:r>
      <w:r w:rsidR="00C774FA" w:rsidRPr="00297818">
        <w:rPr>
          <w:rFonts w:asciiTheme="minorHAnsi" w:hAnsiTheme="minorHAnsi"/>
          <w:b/>
          <w:bCs/>
        </w:rPr>
        <w:t>6</w:t>
      </w:r>
      <w:r w:rsidRPr="00297818">
        <w:rPr>
          <w:rFonts w:asciiTheme="minorHAnsi" w:hAnsiTheme="minorHAnsi"/>
          <w:b/>
          <w:bCs/>
        </w:rPr>
        <w:t>. A záróvizsga részei</w:t>
      </w:r>
    </w:p>
    <w:p w14:paraId="72C73EE7" w14:textId="77777777" w:rsidR="00C17FC6" w:rsidRPr="00297818" w:rsidRDefault="00C17FC6" w:rsidP="00297818">
      <w:pPr>
        <w:spacing w:after="120" w:line="252" w:lineRule="auto"/>
        <w:jc w:val="both"/>
        <w:rPr>
          <w:rFonts w:asciiTheme="minorHAnsi" w:hAnsiTheme="minorHAnsi"/>
          <w:bCs/>
        </w:rPr>
      </w:pPr>
      <w:r w:rsidRPr="00297818">
        <w:rPr>
          <w:rFonts w:asciiTheme="minorHAnsi" w:hAnsiTheme="minorHAnsi"/>
          <w:bCs/>
        </w:rPr>
        <w:t xml:space="preserve">A záróvizsga a </w:t>
      </w:r>
      <w:r w:rsidR="005E4751">
        <w:rPr>
          <w:rFonts w:asciiTheme="minorHAnsi" w:hAnsiTheme="minorHAnsi"/>
          <w:bCs/>
        </w:rPr>
        <w:t>szakdolgozat</w:t>
      </w:r>
      <w:r w:rsidR="002025DF" w:rsidRPr="00297818">
        <w:rPr>
          <w:rFonts w:asciiTheme="minorHAnsi" w:hAnsiTheme="minorHAnsi"/>
          <w:bCs/>
        </w:rPr>
        <w:t xml:space="preserve"> é</w:t>
      </w:r>
      <w:r w:rsidR="00F05663">
        <w:rPr>
          <w:rFonts w:asciiTheme="minorHAnsi" w:hAnsiTheme="minorHAnsi"/>
          <w:bCs/>
        </w:rPr>
        <w:t>s</w:t>
      </w:r>
      <w:r w:rsidR="002025DF" w:rsidRPr="00297818">
        <w:rPr>
          <w:rFonts w:asciiTheme="minorHAnsi" w:hAnsiTheme="minorHAnsi"/>
          <w:bCs/>
        </w:rPr>
        <w:t xml:space="preserve"> a portfólió</w:t>
      </w:r>
      <w:r w:rsidRPr="00297818">
        <w:rPr>
          <w:rFonts w:asciiTheme="minorHAnsi" w:hAnsiTheme="minorHAnsi"/>
          <w:bCs/>
        </w:rPr>
        <w:t xml:space="preserve"> védéséből</w:t>
      </w:r>
      <w:r w:rsidR="00403A26">
        <w:rPr>
          <w:rFonts w:asciiTheme="minorHAnsi" w:hAnsiTheme="minorHAnsi"/>
          <w:bCs/>
        </w:rPr>
        <w:t>,</w:t>
      </w:r>
      <w:r w:rsidRPr="00297818">
        <w:rPr>
          <w:rFonts w:asciiTheme="minorHAnsi" w:hAnsiTheme="minorHAnsi"/>
          <w:bCs/>
        </w:rPr>
        <w:t xml:space="preserve"> </w:t>
      </w:r>
      <w:r w:rsidR="00403A26">
        <w:rPr>
          <w:rFonts w:asciiTheme="minorHAnsi" w:hAnsiTheme="minorHAnsi"/>
          <w:bCs/>
        </w:rPr>
        <w:t>továbbá</w:t>
      </w:r>
      <w:r w:rsidRPr="00297818">
        <w:rPr>
          <w:rFonts w:asciiTheme="minorHAnsi" w:hAnsiTheme="minorHAnsi"/>
          <w:bCs/>
        </w:rPr>
        <w:t xml:space="preserve"> a tantervben előírt tárgyakból tett szóbeli vizsgákból áll (felkészülési idő tantárgyanként legalább 30 perc), amelyet a hallgatónak egy napon, folyamatosan kell letennie.</w:t>
      </w:r>
    </w:p>
    <w:p w14:paraId="60C508EB" w14:textId="77777777" w:rsidR="004A2602" w:rsidRDefault="00C17FC6" w:rsidP="00C2422A">
      <w:pPr>
        <w:spacing w:after="120" w:line="252" w:lineRule="auto"/>
        <w:jc w:val="both"/>
        <w:rPr>
          <w:rFonts w:asciiTheme="minorHAnsi" w:hAnsiTheme="minorHAnsi"/>
          <w:bCs/>
        </w:rPr>
      </w:pPr>
      <w:r w:rsidRPr="00297818">
        <w:rPr>
          <w:rFonts w:asciiTheme="minorHAnsi" w:hAnsiTheme="minorHAnsi"/>
          <w:bCs/>
        </w:rPr>
        <w:t>A záróvizsg</w:t>
      </w:r>
      <w:r w:rsidR="00CD4066">
        <w:rPr>
          <w:rFonts w:asciiTheme="minorHAnsi" w:hAnsiTheme="minorHAnsi"/>
          <w:bCs/>
        </w:rPr>
        <w:t>a</w:t>
      </w:r>
      <w:r w:rsidRPr="00297818">
        <w:rPr>
          <w:rFonts w:asciiTheme="minorHAnsi" w:hAnsiTheme="minorHAnsi"/>
          <w:bCs/>
        </w:rPr>
        <w:t xml:space="preserve"> ismeretanyag</w:t>
      </w:r>
      <w:r w:rsidR="00CD4066">
        <w:rPr>
          <w:rFonts w:asciiTheme="minorHAnsi" w:hAnsiTheme="minorHAnsi"/>
          <w:bCs/>
        </w:rPr>
        <w:t>á</w:t>
      </w:r>
      <w:r w:rsidRPr="00297818">
        <w:rPr>
          <w:rFonts w:asciiTheme="minorHAnsi" w:hAnsiTheme="minorHAnsi"/>
          <w:bCs/>
        </w:rPr>
        <w:t>t felölelő tantárgyak (t</w:t>
      </w:r>
      <w:r w:rsidR="00C2422A">
        <w:rPr>
          <w:rFonts w:asciiTheme="minorHAnsi" w:hAnsiTheme="minorHAnsi"/>
          <w:bCs/>
        </w:rPr>
        <w:t>antárgycsoportok) jelölhetők ki a következők szerint:</w:t>
      </w:r>
    </w:p>
    <w:p w14:paraId="01F419E2" w14:textId="77777777" w:rsidR="00403A26" w:rsidRPr="00403A26" w:rsidRDefault="00403A26" w:rsidP="00403A26">
      <w:pPr>
        <w:pStyle w:val="Listaszerbekezds"/>
        <w:numPr>
          <w:ilvl w:val="0"/>
          <w:numId w:val="16"/>
        </w:numPr>
        <w:spacing w:after="120" w:line="25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3A26">
        <w:rPr>
          <w:rFonts w:asciiTheme="minorHAnsi" w:hAnsiTheme="minorHAnsi" w:cstheme="minorHAnsi"/>
          <w:sz w:val="24"/>
          <w:szCs w:val="24"/>
        </w:rPr>
        <w:t>Pedagógia (pszichológia, netgeneráció, pedagógiai kompetenciák, az életen át tartó tanulás paradigmája, a szakképzés pedagógiai alapjai)</w:t>
      </w:r>
    </w:p>
    <w:p w14:paraId="0C91A5E8" w14:textId="77777777" w:rsidR="00403A26" w:rsidRPr="00403A26" w:rsidRDefault="00403A26" w:rsidP="00403A26">
      <w:pPr>
        <w:pStyle w:val="Listaszerbekezds"/>
        <w:numPr>
          <w:ilvl w:val="0"/>
          <w:numId w:val="16"/>
        </w:numPr>
        <w:spacing w:after="120" w:line="25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3A26">
        <w:rPr>
          <w:rFonts w:asciiTheme="minorHAnsi" w:hAnsiTheme="minorHAnsi" w:cstheme="minorHAnsi"/>
          <w:sz w:val="24"/>
          <w:szCs w:val="24"/>
        </w:rPr>
        <w:t>Szakmó</w:t>
      </w:r>
      <w:r w:rsidR="00CD4066">
        <w:rPr>
          <w:rFonts w:asciiTheme="minorHAnsi" w:hAnsiTheme="minorHAnsi" w:cstheme="minorHAnsi"/>
          <w:sz w:val="24"/>
          <w:szCs w:val="24"/>
        </w:rPr>
        <w:t>dszertanok szakmai alapjai (</w:t>
      </w:r>
      <w:r w:rsidRPr="00403A26">
        <w:rPr>
          <w:rFonts w:asciiTheme="minorHAnsi" w:hAnsiTheme="minorHAnsi" w:cstheme="minorHAnsi"/>
          <w:sz w:val="24"/>
          <w:szCs w:val="24"/>
        </w:rPr>
        <w:t>I</w:t>
      </w:r>
      <w:r w:rsidR="00811CAC">
        <w:rPr>
          <w:rFonts w:asciiTheme="minorHAnsi" w:hAnsiTheme="minorHAnsi" w:cstheme="minorHAnsi"/>
          <w:sz w:val="24"/>
          <w:szCs w:val="24"/>
        </w:rPr>
        <w:t>-</w:t>
      </w:r>
      <w:r w:rsidRPr="00403A26">
        <w:rPr>
          <w:rFonts w:asciiTheme="minorHAnsi" w:hAnsiTheme="minorHAnsi" w:cstheme="minorHAnsi"/>
          <w:sz w:val="24"/>
          <w:szCs w:val="24"/>
        </w:rPr>
        <w:t>III.)</w:t>
      </w:r>
    </w:p>
    <w:p w14:paraId="4A966E9A" w14:textId="77777777" w:rsidR="00D84C2A" w:rsidRDefault="00CD4066" w:rsidP="00403A26">
      <w:pPr>
        <w:pStyle w:val="Listaszerbekezds"/>
        <w:numPr>
          <w:ilvl w:val="0"/>
          <w:numId w:val="16"/>
        </w:numPr>
        <w:spacing w:after="120" w:line="252" w:lineRule="au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Szakmódszertan (</w:t>
      </w:r>
      <w:r w:rsidR="00403A26" w:rsidRPr="00403A26">
        <w:rPr>
          <w:rFonts w:asciiTheme="minorHAnsi" w:hAnsiTheme="minorHAnsi" w:cstheme="minorHAnsi"/>
          <w:sz w:val="24"/>
          <w:szCs w:val="24"/>
        </w:rPr>
        <w:t>I</w:t>
      </w:r>
      <w:r w:rsidR="00811CAC">
        <w:rPr>
          <w:rFonts w:asciiTheme="minorHAnsi" w:hAnsiTheme="minorHAnsi" w:cstheme="minorHAnsi"/>
          <w:sz w:val="24"/>
          <w:szCs w:val="24"/>
        </w:rPr>
        <w:t>-</w:t>
      </w:r>
      <w:r w:rsidR="00403A26" w:rsidRPr="00403A26">
        <w:rPr>
          <w:rFonts w:asciiTheme="minorHAnsi" w:hAnsiTheme="minorHAnsi" w:cstheme="minorHAnsi"/>
          <w:sz w:val="24"/>
          <w:szCs w:val="24"/>
        </w:rPr>
        <w:t>III.)</w:t>
      </w:r>
    </w:p>
    <w:p w14:paraId="081DF90F" w14:textId="77777777" w:rsidR="00403A26" w:rsidRDefault="00403A26" w:rsidP="00297818">
      <w:pPr>
        <w:spacing w:after="120" w:line="252" w:lineRule="auto"/>
        <w:jc w:val="both"/>
        <w:rPr>
          <w:rFonts w:asciiTheme="minorHAnsi" w:hAnsiTheme="minorHAnsi"/>
          <w:bCs/>
        </w:rPr>
      </w:pPr>
      <w:r w:rsidRPr="00403A26">
        <w:rPr>
          <w:rFonts w:asciiTheme="minorHAnsi" w:hAnsiTheme="minorHAnsi"/>
          <w:bCs/>
        </w:rPr>
        <w:t>A szóbeli vizsga kérdéssorát a jelöltek a záróvizsga előtt 30 nappal megkapják.</w:t>
      </w:r>
    </w:p>
    <w:p w14:paraId="00E866F4" w14:textId="77777777" w:rsidR="00C17FC6" w:rsidRPr="00297818" w:rsidRDefault="00C17FC6" w:rsidP="00297818">
      <w:pPr>
        <w:spacing w:after="120" w:line="252" w:lineRule="auto"/>
        <w:jc w:val="both"/>
        <w:rPr>
          <w:rFonts w:asciiTheme="minorHAnsi" w:hAnsiTheme="minorHAnsi"/>
          <w:bCs/>
        </w:rPr>
      </w:pPr>
      <w:r w:rsidRPr="00297818">
        <w:rPr>
          <w:rFonts w:asciiTheme="minorHAnsi" w:hAnsiTheme="minorHAnsi"/>
          <w:bCs/>
        </w:rPr>
        <w:t xml:space="preserve">A jelölt a vizsgát akkor kezdheti meg, ha a záróvizsga-bizottság </w:t>
      </w:r>
      <w:r w:rsidR="00CD4066">
        <w:rPr>
          <w:rFonts w:asciiTheme="minorHAnsi" w:hAnsiTheme="minorHAnsi"/>
          <w:bCs/>
        </w:rPr>
        <w:t>szakdolgozatát, a bíráló véleményét figyelembe véve</w:t>
      </w:r>
      <w:r w:rsidRPr="00297818">
        <w:rPr>
          <w:rFonts w:asciiTheme="minorHAnsi" w:hAnsiTheme="minorHAnsi"/>
          <w:bCs/>
        </w:rPr>
        <w:t xml:space="preserve"> legalább elégséges (2) minősítéssel elfogadta. Az elégtelen </w:t>
      </w:r>
      <w:r w:rsidR="00CD4066">
        <w:rPr>
          <w:rFonts w:asciiTheme="minorHAnsi" w:hAnsiTheme="minorHAnsi"/>
          <w:bCs/>
        </w:rPr>
        <w:t>szakdolgozat</w:t>
      </w:r>
      <w:r w:rsidRPr="00297818">
        <w:rPr>
          <w:rFonts w:asciiTheme="minorHAnsi" w:hAnsiTheme="minorHAnsi"/>
          <w:bCs/>
        </w:rPr>
        <w:t xml:space="preserve"> kijavításának feltételeit a </w:t>
      </w:r>
      <w:proofErr w:type="spellStart"/>
      <w:r w:rsidR="00637995">
        <w:rPr>
          <w:rFonts w:asciiTheme="minorHAnsi" w:hAnsiTheme="minorHAnsi"/>
          <w:bCs/>
        </w:rPr>
        <w:t>TVSz</w:t>
      </w:r>
      <w:proofErr w:type="spellEnd"/>
      <w:r w:rsidRPr="00297818">
        <w:rPr>
          <w:rFonts w:asciiTheme="minorHAnsi" w:hAnsiTheme="minorHAnsi"/>
          <w:bCs/>
        </w:rPr>
        <w:t xml:space="preserve"> határozza meg.</w:t>
      </w:r>
    </w:p>
    <w:p w14:paraId="6EC26273" w14:textId="77777777" w:rsidR="00297818" w:rsidRDefault="00297818" w:rsidP="00297818">
      <w:pPr>
        <w:spacing w:after="120" w:line="252" w:lineRule="auto"/>
        <w:outlineLvl w:val="1"/>
        <w:rPr>
          <w:rFonts w:asciiTheme="minorHAnsi" w:hAnsiTheme="minorHAnsi"/>
          <w:b/>
          <w:bCs/>
        </w:rPr>
      </w:pPr>
    </w:p>
    <w:p w14:paraId="3247BE61" w14:textId="77777777" w:rsidR="00151210" w:rsidRPr="00297818" w:rsidRDefault="00C774FA" w:rsidP="00297818">
      <w:pPr>
        <w:spacing w:after="120" w:line="252" w:lineRule="auto"/>
        <w:outlineLvl w:val="1"/>
        <w:rPr>
          <w:rFonts w:asciiTheme="minorHAnsi" w:hAnsiTheme="minorHAnsi"/>
          <w:b/>
          <w:bCs/>
        </w:rPr>
      </w:pPr>
      <w:r w:rsidRPr="00297818">
        <w:rPr>
          <w:rFonts w:asciiTheme="minorHAnsi" w:hAnsiTheme="minorHAnsi"/>
          <w:b/>
          <w:bCs/>
        </w:rPr>
        <w:t>17</w:t>
      </w:r>
      <w:r w:rsidR="002025DF" w:rsidRPr="00297818">
        <w:rPr>
          <w:rFonts w:asciiTheme="minorHAnsi" w:hAnsiTheme="minorHAnsi"/>
          <w:b/>
          <w:bCs/>
        </w:rPr>
        <w:t>. A záróvizsga eredménye</w:t>
      </w:r>
    </w:p>
    <w:p w14:paraId="055F6423" w14:textId="77777777" w:rsidR="004851A1" w:rsidRDefault="004851A1" w:rsidP="00297818">
      <w:pPr>
        <w:pStyle w:val="NormlWeb"/>
        <w:spacing w:before="0" w:beforeAutospacing="0" w:after="120" w:afterAutospacing="0" w:line="252" w:lineRule="auto"/>
        <w:rPr>
          <w:rStyle w:val="Kiemels2"/>
          <w:rFonts w:asciiTheme="minorHAnsi" w:hAnsiTheme="minorHAnsi"/>
          <w:b w:val="0"/>
          <w:color w:val="000000"/>
        </w:rPr>
      </w:pPr>
      <w:r w:rsidRPr="00297818">
        <w:rPr>
          <w:rStyle w:val="Kiemels2"/>
          <w:rFonts w:asciiTheme="minorHAnsi" w:hAnsiTheme="minorHAnsi"/>
          <w:b w:val="0"/>
          <w:color w:val="000000"/>
        </w:rPr>
        <w:t xml:space="preserve">A </w:t>
      </w:r>
      <w:r w:rsidR="00AE38E4">
        <w:rPr>
          <w:rStyle w:val="Kiemels2"/>
          <w:rFonts w:asciiTheme="minorHAnsi" w:hAnsiTheme="minorHAnsi"/>
          <w:b w:val="0"/>
          <w:color w:val="000000"/>
        </w:rPr>
        <w:t>szakdolgozatra, a portfólióra</w:t>
      </w:r>
      <w:r w:rsidRPr="00297818">
        <w:rPr>
          <w:rStyle w:val="Kiemels2"/>
          <w:rFonts w:asciiTheme="minorHAnsi" w:hAnsiTheme="minorHAnsi"/>
          <w:b w:val="0"/>
          <w:color w:val="000000"/>
        </w:rPr>
        <w:t xml:space="preserve"> és a záróvizsga szóbeli részére kapott érdemjegyek – a záróvizsga tá</w:t>
      </w:r>
      <w:r w:rsidR="00CD4066">
        <w:rPr>
          <w:rStyle w:val="Kiemels2"/>
          <w:rFonts w:asciiTheme="minorHAnsi" w:hAnsiTheme="minorHAnsi"/>
          <w:b w:val="0"/>
          <w:color w:val="000000"/>
        </w:rPr>
        <w:t xml:space="preserve">rgyak számát figyelembe vevő – </w:t>
      </w:r>
      <w:r w:rsidRPr="00297818">
        <w:rPr>
          <w:rStyle w:val="Kiemels2"/>
          <w:rFonts w:asciiTheme="minorHAnsi" w:hAnsiTheme="minorHAnsi"/>
          <w:b w:val="0"/>
          <w:color w:val="000000"/>
        </w:rPr>
        <w:t>átlaga az alábbiak szerint:</w:t>
      </w:r>
    </w:p>
    <w:p w14:paraId="37913E79" w14:textId="77777777" w:rsidR="006D2B65" w:rsidRPr="00297818" w:rsidRDefault="006D2B65" w:rsidP="00297818">
      <w:pPr>
        <w:pStyle w:val="NormlWeb"/>
        <w:spacing w:before="0" w:beforeAutospacing="0" w:after="120" w:afterAutospacing="0" w:line="252" w:lineRule="auto"/>
        <w:rPr>
          <w:rStyle w:val="Kiemels2"/>
          <w:rFonts w:asciiTheme="minorHAnsi" w:hAnsiTheme="minorHAnsi"/>
          <w:b w:val="0"/>
          <w:color w:val="000000"/>
        </w:rPr>
      </w:pPr>
      <m:oMathPara>
        <m:oMath>
          <m:r>
            <m:rPr>
              <m:sty m:val="bi"/>
            </m:rPr>
            <w:rPr>
              <w:rStyle w:val="Kiemels2"/>
              <w:rFonts w:ascii="Cambria Math" w:hAnsi="Cambria Math"/>
              <w:color w:val="000000"/>
            </w:rPr>
            <m:t>ZVE=</m:t>
          </m:r>
          <m:f>
            <m:fPr>
              <m:ctrlPr>
                <w:rPr>
                  <w:rStyle w:val="Kiemels2"/>
                  <w:rFonts w:ascii="Cambria Math" w:hAnsi="Cambria Math"/>
                  <w:b w:val="0"/>
                  <w:bCs w:val="0"/>
                  <w:i/>
                  <w:color w:val="000000"/>
                </w:rPr>
              </m:ctrlPr>
            </m:fPr>
            <m:num>
              <m:r>
                <m:rPr>
                  <m:sty m:val="bi"/>
                </m:rPr>
                <w:rPr>
                  <w:rStyle w:val="Kiemels2"/>
                  <w:rFonts w:ascii="Cambria Math" w:hAnsi="Cambria Math"/>
                  <w:color w:val="000000"/>
                </w:rPr>
                <m:t>P&amp;SZD+P&amp;SZDBV</m:t>
              </m:r>
            </m:num>
            <m:den>
              <m:r>
                <m:rPr>
                  <m:sty m:val="bi"/>
                </m:rPr>
                <w:rPr>
                  <w:rStyle w:val="Kiemels2"/>
                  <w:rFonts w:ascii="Cambria Math" w:hAnsi="Cambria Math"/>
                  <w:color w:val="000000"/>
                </w:rPr>
                <m:t>2</m:t>
              </m:r>
            </m:den>
          </m:f>
          <m:r>
            <m:rPr>
              <m:sty m:val="bi"/>
            </m:rPr>
            <w:rPr>
              <w:rStyle w:val="Kiemels2"/>
              <w:rFonts w:ascii="Cambria Math" w:hAnsi="Cambria Math"/>
              <w:color w:val="000000"/>
            </w:rPr>
            <m:t>*0,5+</m:t>
          </m:r>
          <m:f>
            <m:fPr>
              <m:ctrlPr>
                <w:rPr>
                  <w:rStyle w:val="Kiemels2"/>
                  <w:rFonts w:ascii="Cambria Math" w:hAnsi="Cambria Math"/>
                  <w:b w:val="0"/>
                  <w:bCs w:val="0"/>
                  <w:i/>
                  <w:color w:val="000000"/>
                </w:rPr>
              </m:ctrlPr>
            </m:fPr>
            <m:num>
              <m:r>
                <m:rPr>
                  <m:sty m:val="bi"/>
                </m:rPr>
                <w:rPr>
                  <w:rStyle w:val="Kiemels2"/>
                  <w:rFonts w:ascii="Cambria Math" w:hAnsi="Cambria Math"/>
                  <w:color w:val="000000"/>
                </w:rPr>
                <m:t>PV+SZSZM+SZMV</m:t>
              </m:r>
            </m:num>
            <m:den>
              <m:r>
                <m:rPr>
                  <m:sty m:val="bi"/>
                </m:rPr>
                <w:rPr>
                  <w:rStyle w:val="Kiemels2"/>
                  <w:rFonts w:ascii="Cambria Math" w:hAnsi="Cambria Math"/>
                  <w:color w:val="000000"/>
                </w:rPr>
                <m:t>3</m:t>
              </m:r>
            </m:den>
          </m:f>
          <m:r>
            <m:rPr>
              <m:sty m:val="bi"/>
            </m:rPr>
            <w:rPr>
              <w:rStyle w:val="Kiemels2"/>
              <w:rFonts w:ascii="Cambria Math" w:hAnsi="Cambria Math"/>
              <w:color w:val="000000"/>
            </w:rPr>
            <m:t>*0,5</m:t>
          </m:r>
        </m:oMath>
      </m:oMathPara>
    </w:p>
    <w:p w14:paraId="5A1684CB" w14:textId="77777777" w:rsidR="00D05FD4" w:rsidRPr="00297818" w:rsidRDefault="002025DF" w:rsidP="00297818">
      <w:pPr>
        <w:pStyle w:val="NormlWeb"/>
        <w:spacing w:before="0" w:beforeAutospacing="0" w:after="120" w:afterAutospacing="0" w:line="252" w:lineRule="auto"/>
        <w:rPr>
          <w:rFonts w:asciiTheme="minorHAnsi" w:hAnsiTheme="minorHAnsi"/>
          <w:color w:val="000000"/>
        </w:rPr>
      </w:pPr>
      <w:r w:rsidRPr="00297818">
        <w:rPr>
          <w:rFonts w:asciiTheme="minorHAnsi" w:hAnsiTheme="minorHAnsi"/>
          <w:color w:val="000000"/>
        </w:rPr>
        <w:t>Jelölések:</w:t>
      </w:r>
    </w:p>
    <w:p w14:paraId="2CF13B9C" w14:textId="77777777" w:rsidR="00A92A9F" w:rsidRDefault="002025DF" w:rsidP="00A92A9F">
      <w:pPr>
        <w:pStyle w:val="NormlWeb"/>
        <w:spacing w:before="0" w:beforeAutospacing="0" w:after="0" w:afterAutospacing="0" w:line="252" w:lineRule="auto"/>
        <w:rPr>
          <w:rFonts w:asciiTheme="minorHAnsi" w:hAnsiTheme="minorHAnsi"/>
          <w:color w:val="000000"/>
        </w:rPr>
      </w:pPr>
      <w:r w:rsidRPr="00297818">
        <w:rPr>
          <w:rFonts w:asciiTheme="minorHAnsi" w:hAnsiTheme="minorHAnsi"/>
          <w:color w:val="000000"/>
        </w:rPr>
        <w:t>ZV</w:t>
      </w:r>
      <w:r w:rsidR="00CD4066">
        <w:rPr>
          <w:rFonts w:asciiTheme="minorHAnsi" w:hAnsiTheme="minorHAnsi"/>
          <w:color w:val="000000"/>
        </w:rPr>
        <w:t>E</w:t>
      </w:r>
      <w:r w:rsidRPr="00297818">
        <w:rPr>
          <w:rFonts w:asciiTheme="minorHAnsi" w:hAnsiTheme="minorHAnsi"/>
          <w:color w:val="000000"/>
        </w:rPr>
        <w:t xml:space="preserve">: </w:t>
      </w:r>
      <w:r w:rsidR="00D84C2A">
        <w:rPr>
          <w:rFonts w:asciiTheme="minorHAnsi" w:hAnsiTheme="minorHAnsi"/>
          <w:color w:val="000000"/>
        </w:rPr>
        <w:t>szakoktatói</w:t>
      </w:r>
      <w:r w:rsidRPr="00297818">
        <w:rPr>
          <w:rFonts w:asciiTheme="minorHAnsi" w:hAnsiTheme="minorHAnsi"/>
          <w:color w:val="000000"/>
        </w:rPr>
        <w:t xml:space="preserve"> záróvizsga átlagolt érdemjegye</w:t>
      </w:r>
      <w:r w:rsidRPr="00297818">
        <w:rPr>
          <w:rFonts w:asciiTheme="minorHAnsi" w:hAnsiTheme="minorHAnsi"/>
          <w:color w:val="000000"/>
        </w:rPr>
        <w:br/>
        <w:t>P</w:t>
      </w:r>
      <w:r w:rsidR="00A92A9F">
        <w:rPr>
          <w:rFonts w:asciiTheme="minorHAnsi" w:hAnsiTheme="minorHAnsi"/>
          <w:color w:val="000000"/>
        </w:rPr>
        <w:t>&amp;SZD</w:t>
      </w:r>
      <w:r w:rsidRPr="00297818">
        <w:rPr>
          <w:rFonts w:asciiTheme="minorHAnsi" w:hAnsiTheme="minorHAnsi"/>
          <w:color w:val="000000"/>
        </w:rPr>
        <w:t xml:space="preserve">: portfolió </w:t>
      </w:r>
      <w:r w:rsidR="00A92A9F">
        <w:rPr>
          <w:rFonts w:asciiTheme="minorHAnsi" w:hAnsiTheme="minorHAnsi"/>
          <w:color w:val="000000"/>
        </w:rPr>
        <w:t>és a szakdolgozat záróvizsga bizottság által megállapított érdemjegye, figyelembe véve a bíráló</w:t>
      </w:r>
      <w:r w:rsidR="00A75202">
        <w:rPr>
          <w:rFonts w:asciiTheme="minorHAnsi" w:hAnsiTheme="minorHAnsi"/>
          <w:color w:val="000000"/>
        </w:rPr>
        <w:t>(k)</w:t>
      </w:r>
      <w:r w:rsidR="00A92A9F">
        <w:rPr>
          <w:rFonts w:asciiTheme="minorHAnsi" w:hAnsiTheme="minorHAnsi"/>
          <w:color w:val="000000"/>
        </w:rPr>
        <w:t xml:space="preserve"> véleményét</w:t>
      </w:r>
      <w:r w:rsidRPr="00297818">
        <w:rPr>
          <w:rFonts w:asciiTheme="minorHAnsi" w:hAnsiTheme="minorHAnsi"/>
          <w:color w:val="000000"/>
        </w:rPr>
        <w:br/>
      </w:r>
      <w:r w:rsidR="00A92A9F">
        <w:rPr>
          <w:rFonts w:asciiTheme="minorHAnsi" w:hAnsiTheme="minorHAnsi"/>
          <w:color w:val="000000"/>
        </w:rPr>
        <w:t>P&amp;</w:t>
      </w:r>
      <w:r w:rsidR="00AE38E4">
        <w:rPr>
          <w:rFonts w:asciiTheme="minorHAnsi" w:hAnsiTheme="minorHAnsi"/>
          <w:color w:val="000000"/>
        </w:rPr>
        <w:t>SZD</w:t>
      </w:r>
      <w:r w:rsidR="00AE38E4" w:rsidRPr="00297818">
        <w:rPr>
          <w:rFonts w:asciiTheme="minorHAnsi" w:hAnsiTheme="minorHAnsi"/>
          <w:color w:val="000000"/>
        </w:rPr>
        <w:t xml:space="preserve">BV: </w:t>
      </w:r>
      <w:r w:rsidR="00AE38E4">
        <w:rPr>
          <w:rFonts w:asciiTheme="minorHAnsi" w:hAnsiTheme="minorHAnsi"/>
          <w:color w:val="000000"/>
        </w:rPr>
        <w:t xml:space="preserve">szakdolgozat és </w:t>
      </w:r>
      <w:r w:rsidR="00AE38E4" w:rsidRPr="00297818">
        <w:rPr>
          <w:rFonts w:asciiTheme="minorHAnsi" w:hAnsiTheme="minorHAnsi"/>
          <w:color w:val="000000"/>
        </w:rPr>
        <w:t>portfolió</w:t>
      </w:r>
      <w:r w:rsidR="00AE38E4">
        <w:rPr>
          <w:rFonts w:asciiTheme="minorHAnsi" w:hAnsiTheme="minorHAnsi"/>
          <w:color w:val="000000"/>
        </w:rPr>
        <w:t xml:space="preserve"> </w:t>
      </w:r>
      <w:r w:rsidR="00AE38E4" w:rsidRPr="00297818">
        <w:rPr>
          <w:rFonts w:asciiTheme="minorHAnsi" w:hAnsiTheme="minorHAnsi"/>
          <w:color w:val="000000"/>
        </w:rPr>
        <w:t>bemutatása és védése</w:t>
      </w:r>
      <w:r w:rsidR="00AE38E4" w:rsidRPr="00297818">
        <w:rPr>
          <w:rFonts w:asciiTheme="minorHAnsi" w:hAnsiTheme="minorHAnsi"/>
          <w:color w:val="000000"/>
        </w:rPr>
        <w:br/>
      </w:r>
      <w:r w:rsidR="00A92A9F">
        <w:rPr>
          <w:rFonts w:asciiTheme="minorHAnsi" w:hAnsiTheme="minorHAnsi"/>
          <w:color w:val="000000"/>
        </w:rPr>
        <w:t>PV: pedagógiából tett szóbeli vizsga</w:t>
      </w:r>
      <w:r w:rsidRPr="00297818">
        <w:rPr>
          <w:rFonts w:asciiTheme="minorHAnsi" w:hAnsiTheme="minorHAnsi"/>
          <w:color w:val="000000"/>
        </w:rPr>
        <w:br/>
      </w:r>
      <w:r w:rsidR="00A92A9F">
        <w:rPr>
          <w:rFonts w:asciiTheme="minorHAnsi" w:hAnsiTheme="minorHAnsi"/>
          <w:color w:val="000000"/>
        </w:rPr>
        <w:t>SZSZM</w:t>
      </w:r>
      <w:r w:rsidR="00A92A9F" w:rsidRPr="00297818">
        <w:rPr>
          <w:rFonts w:asciiTheme="minorHAnsi" w:hAnsiTheme="minorHAnsi"/>
          <w:color w:val="000000"/>
        </w:rPr>
        <w:t xml:space="preserve">: </w:t>
      </w:r>
      <w:r w:rsidR="00A92A9F">
        <w:rPr>
          <w:rFonts w:asciiTheme="minorHAnsi" w:hAnsiTheme="minorHAnsi"/>
          <w:color w:val="000000"/>
        </w:rPr>
        <w:t>a szakmódszertanok szakmai alapjaiból tett</w:t>
      </w:r>
      <w:r w:rsidR="00A92A9F" w:rsidRPr="00297818">
        <w:rPr>
          <w:rFonts w:asciiTheme="minorHAnsi" w:hAnsiTheme="minorHAnsi"/>
          <w:color w:val="000000"/>
        </w:rPr>
        <w:t xml:space="preserve"> szóbeli vizsga</w:t>
      </w:r>
    </w:p>
    <w:p w14:paraId="3D889DAC" w14:textId="77777777" w:rsidR="002025DF" w:rsidRPr="00297818" w:rsidRDefault="002025DF" w:rsidP="00297818">
      <w:pPr>
        <w:pStyle w:val="NormlWeb"/>
        <w:spacing w:before="0" w:beforeAutospacing="0" w:after="120" w:afterAutospacing="0" w:line="252" w:lineRule="auto"/>
        <w:rPr>
          <w:rFonts w:asciiTheme="minorHAnsi" w:hAnsiTheme="minorHAnsi"/>
          <w:color w:val="000000"/>
        </w:rPr>
      </w:pPr>
      <w:r w:rsidRPr="00297818">
        <w:rPr>
          <w:rFonts w:asciiTheme="minorHAnsi" w:hAnsiTheme="minorHAnsi"/>
          <w:color w:val="000000"/>
        </w:rPr>
        <w:t>SZ</w:t>
      </w:r>
      <w:r w:rsidR="00D84C2A">
        <w:rPr>
          <w:rFonts w:asciiTheme="minorHAnsi" w:hAnsiTheme="minorHAnsi"/>
          <w:color w:val="000000"/>
        </w:rPr>
        <w:t>M</w:t>
      </w:r>
      <w:r w:rsidRPr="00297818">
        <w:rPr>
          <w:rFonts w:asciiTheme="minorHAnsi" w:hAnsiTheme="minorHAnsi"/>
          <w:color w:val="000000"/>
        </w:rPr>
        <w:t xml:space="preserve">V: </w:t>
      </w:r>
      <w:r w:rsidR="00A92A9F">
        <w:rPr>
          <w:rFonts w:asciiTheme="minorHAnsi" w:hAnsiTheme="minorHAnsi"/>
          <w:color w:val="000000"/>
        </w:rPr>
        <w:t xml:space="preserve">a </w:t>
      </w:r>
      <w:r w:rsidR="00D84C2A">
        <w:rPr>
          <w:rFonts w:asciiTheme="minorHAnsi" w:hAnsiTheme="minorHAnsi"/>
          <w:color w:val="000000"/>
        </w:rPr>
        <w:t>szakmódszertan</w:t>
      </w:r>
      <w:r w:rsidR="00A92A9F">
        <w:rPr>
          <w:rFonts w:asciiTheme="minorHAnsi" w:hAnsiTheme="minorHAnsi"/>
          <w:color w:val="000000"/>
        </w:rPr>
        <w:t>okból tett</w:t>
      </w:r>
      <w:r w:rsidRPr="00297818">
        <w:rPr>
          <w:rFonts w:asciiTheme="minorHAnsi" w:hAnsiTheme="minorHAnsi"/>
          <w:color w:val="000000"/>
        </w:rPr>
        <w:t xml:space="preserve"> szóbeli</w:t>
      </w:r>
      <w:r w:rsidRPr="00297818">
        <w:rPr>
          <w:rFonts w:asciiTheme="minorHAnsi" w:hAnsiTheme="minorHAnsi"/>
          <w:color w:val="000000"/>
        </w:rPr>
        <w:br/>
      </w:r>
    </w:p>
    <w:p w14:paraId="3D15ACB2" w14:textId="77777777" w:rsidR="00B67BE4" w:rsidRDefault="00B67BE4" w:rsidP="00297818">
      <w:pPr>
        <w:spacing w:after="120" w:line="252" w:lineRule="auto"/>
        <w:outlineLvl w:val="1"/>
        <w:rPr>
          <w:rFonts w:asciiTheme="minorHAnsi" w:hAnsiTheme="minorHAnsi"/>
          <w:bCs/>
        </w:rPr>
      </w:pPr>
      <w:r w:rsidRPr="00B67BE4">
        <w:rPr>
          <w:rFonts w:asciiTheme="minorHAnsi" w:hAnsiTheme="minorHAnsi"/>
          <w:bCs/>
        </w:rPr>
        <w:t>Amennyiben valamelyik záróvizsgatantárgy vizsg</w:t>
      </w:r>
      <w:r>
        <w:rPr>
          <w:rFonts w:asciiTheme="minorHAnsi" w:hAnsiTheme="minorHAnsi"/>
          <w:bCs/>
        </w:rPr>
        <w:t>ája volt sikertelen, a vizsgázó</w:t>
      </w:r>
      <w:r w:rsidRPr="00B67BE4">
        <w:rPr>
          <w:rFonts w:asciiTheme="minorHAnsi" w:hAnsiTheme="minorHAnsi"/>
          <w:bCs/>
        </w:rPr>
        <w:t>nak</w:t>
      </w:r>
      <w:r>
        <w:rPr>
          <w:rFonts w:asciiTheme="minorHAnsi" w:hAnsiTheme="minorHAnsi"/>
          <w:bCs/>
        </w:rPr>
        <w:t xml:space="preserve"> </w:t>
      </w:r>
      <w:r w:rsidRPr="00B67BE4">
        <w:rPr>
          <w:rFonts w:asciiTheme="minorHAnsi" w:hAnsiTheme="minorHAnsi"/>
          <w:bCs/>
        </w:rPr>
        <w:t>csak abból kell javító vizsgát tennie. A sikerte</w:t>
      </w:r>
      <w:r>
        <w:rPr>
          <w:rFonts w:asciiTheme="minorHAnsi" w:hAnsiTheme="minorHAnsi"/>
          <w:bCs/>
        </w:rPr>
        <w:t>len javítóvizsga ismétlő javító</w:t>
      </w:r>
      <w:r w:rsidRPr="00B67BE4">
        <w:rPr>
          <w:rFonts w:asciiTheme="minorHAnsi" w:hAnsiTheme="minorHAnsi"/>
          <w:bCs/>
        </w:rPr>
        <w:t xml:space="preserve">vizsgán javítható. Ezen </w:t>
      </w:r>
      <w:r w:rsidRPr="00B67BE4">
        <w:rPr>
          <w:rFonts w:asciiTheme="minorHAnsi" w:hAnsiTheme="minorHAnsi"/>
          <w:bCs/>
        </w:rPr>
        <w:lastRenderedPageBreak/>
        <w:t xml:space="preserve">túlmenően további javítási </w:t>
      </w:r>
      <w:r>
        <w:rPr>
          <w:rFonts w:asciiTheme="minorHAnsi" w:hAnsiTheme="minorHAnsi"/>
          <w:bCs/>
        </w:rPr>
        <w:t>lehetőség nincs. Sikertelen tan</w:t>
      </w:r>
      <w:r w:rsidRPr="00B67BE4">
        <w:rPr>
          <w:rFonts w:asciiTheme="minorHAnsi" w:hAnsiTheme="minorHAnsi"/>
          <w:bCs/>
        </w:rPr>
        <w:t>tárgyi vizsga javítására, illetve ismételt javítására a sikertelen vizsgát követő két hónapon belül nem kerülhet sor.</w:t>
      </w:r>
    </w:p>
    <w:p w14:paraId="038F0102" w14:textId="77777777" w:rsidR="00B67BE4" w:rsidRPr="006D2B65" w:rsidRDefault="00B67BE4" w:rsidP="00297818">
      <w:pPr>
        <w:spacing w:after="120" w:line="252" w:lineRule="auto"/>
        <w:outlineLvl w:val="1"/>
        <w:rPr>
          <w:rFonts w:asciiTheme="minorHAnsi" w:hAnsiTheme="minorHAnsi"/>
          <w:bCs/>
        </w:rPr>
      </w:pPr>
    </w:p>
    <w:p w14:paraId="20266320" w14:textId="77777777" w:rsidR="00151210" w:rsidRPr="00297818" w:rsidRDefault="00676310" w:rsidP="00297818">
      <w:pPr>
        <w:spacing w:after="120" w:line="252" w:lineRule="auto"/>
        <w:outlineLvl w:val="1"/>
        <w:rPr>
          <w:rFonts w:asciiTheme="minorHAnsi" w:hAnsiTheme="minorHAnsi"/>
          <w:b/>
          <w:bCs/>
        </w:rPr>
      </w:pPr>
      <w:r w:rsidRPr="00297818">
        <w:rPr>
          <w:rFonts w:asciiTheme="minorHAnsi" w:hAnsiTheme="minorHAnsi"/>
          <w:b/>
          <w:bCs/>
        </w:rPr>
        <w:t>1</w:t>
      </w:r>
      <w:r w:rsidR="00C774FA" w:rsidRPr="00297818">
        <w:rPr>
          <w:rFonts w:asciiTheme="minorHAnsi" w:hAnsiTheme="minorHAnsi"/>
          <w:b/>
          <w:bCs/>
        </w:rPr>
        <w:t>8</w:t>
      </w:r>
      <w:r w:rsidR="00151210" w:rsidRPr="00297818">
        <w:rPr>
          <w:rFonts w:asciiTheme="minorHAnsi" w:hAnsiTheme="minorHAnsi"/>
          <w:b/>
          <w:bCs/>
        </w:rPr>
        <w:t>. Oklevél kiadásának feltétele:</w:t>
      </w:r>
    </w:p>
    <w:p w14:paraId="7BB57B58" w14:textId="77777777" w:rsidR="00151210" w:rsidRPr="00297818" w:rsidRDefault="00151210" w:rsidP="0063312E">
      <w:pPr>
        <w:pStyle w:val="Listaszerbekezds"/>
        <w:numPr>
          <w:ilvl w:val="0"/>
          <w:numId w:val="3"/>
        </w:numPr>
        <w:spacing w:after="120" w:line="252" w:lineRule="auto"/>
        <w:ind w:left="714" w:hanging="357"/>
        <w:contextualSpacing w:val="0"/>
        <w:rPr>
          <w:rFonts w:asciiTheme="minorHAnsi" w:hAnsiTheme="minorHAnsi" w:cs="Times New Roman"/>
          <w:sz w:val="24"/>
          <w:szCs w:val="24"/>
        </w:rPr>
      </w:pPr>
      <w:r w:rsidRPr="00297818">
        <w:rPr>
          <w:rFonts w:asciiTheme="minorHAnsi" w:hAnsiTheme="minorHAnsi" w:cs="Times New Roman"/>
          <w:sz w:val="24"/>
          <w:szCs w:val="24"/>
        </w:rPr>
        <w:t>Sikeres záróvizsga</w:t>
      </w:r>
      <w:r w:rsidR="00C17FC6" w:rsidRPr="00297818">
        <w:rPr>
          <w:rFonts w:asciiTheme="minorHAnsi" w:hAnsiTheme="minorHAnsi" w:cs="Times New Roman"/>
          <w:sz w:val="24"/>
          <w:szCs w:val="24"/>
        </w:rPr>
        <w:t>,</w:t>
      </w:r>
    </w:p>
    <w:p w14:paraId="7C49CC10" w14:textId="77777777" w:rsidR="00151210" w:rsidRPr="00297818" w:rsidRDefault="00C17FC6" w:rsidP="0063312E">
      <w:pPr>
        <w:pStyle w:val="Listaszerbekezds"/>
        <w:numPr>
          <w:ilvl w:val="0"/>
          <w:numId w:val="3"/>
        </w:numPr>
        <w:spacing w:after="120" w:line="252" w:lineRule="auto"/>
        <w:ind w:left="714" w:hanging="357"/>
        <w:contextualSpacing w:val="0"/>
        <w:rPr>
          <w:rFonts w:asciiTheme="minorHAnsi" w:hAnsiTheme="minorHAnsi" w:cs="Times New Roman"/>
          <w:sz w:val="24"/>
          <w:szCs w:val="24"/>
        </w:rPr>
      </w:pPr>
      <w:r w:rsidRPr="00297818">
        <w:rPr>
          <w:rFonts w:asciiTheme="minorHAnsi" w:hAnsiTheme="minorHAnsi" w:cs="Times New Roman"/>
          <w:sz w:val="24"/>
          <w:szCs w:val="24"/>
        </w:rPr>
        <w:t>Idegen</w:t>
      </w:r>
      <w:r w:rsidR="009A1F5D" w:rsidRPr="00297818">
        <w:rPr>
          <w:rFonts w:asciiTheme="minorHAnsi" w:hAnsiTheme="minorHAnsi" w:cs="Times New Roman"/>
          <w:sz w:val="24"/>
          <w:szCs w:val="24"/>
        </w:rPr>
        <w:t xml:space="preserve"> </w:t>
      </w:r>
      <w:r w:rsidRPr="00297818">
        <w:rPr>
          <w:rFonts w:asciiTheme="minorHAnsi" w:hAnsiTheme="minorHAnsi" w:cs="Times New Roman"/>
          <w:sz w:val="24"/>
          <w:szCs w:val="24"/>
        </w:rPr>
        <w:t>ny</w:t>
      </w:r>
      <w:r w:rsidR="00151210" w:rsidRPr="00297818">
        <w:rPr>
          <w:rFonts w:asciiTheme="minorHAnsi" w:hAnsiTheme="minorHAnsi" w:cs="Times New Roman"/>
          <w:sz w:val="24"/>
          <w:szCs w:val="24"/>
        </w:rPr>
        <w:t>elvi követelmény teljesítése</w:t>
      </w:r>
      <w:r w:rsidRPr="00297818">
        <w:rPr>
          <w:rFonts w:asciiTheme="minorHAnsi" w:hAnsiTheme="minorHAnsi" w:cs="Times New Roman"/>
          <w:sz w:val="24"/>
          <w:szCs w:val="24"/>
        </w:rPr>
        <w:t>.</w:t>
      </w:r>
    </w:p>
    <w:p w14:paraId="36266DA3" w14:textId="77777777" w:rsidR="00297818" w:rsidRDefault="00297818" w:rsidP="00297818">
      <w:pPr>
        <w:spacing w:after="120" w:line="252" w:lineRule="auto"/>
        <w:outlineLvl w:val="1"/>
        <w:rPr>
          <w:rFonts w:asciiTheme="minorHAnsi" w:hAnsiTheme="minorHAnsi"/>
          <w:b/>
          <w:bCs/>
        </w:rPr>
      </w:pPr>
    </w:p>
    <w:p w14:paraId="7B48C860" w14:textId="77777777" w:rsidR="00FA7840" w:rsidRDefault="00FA7840" w:rsidP="00297818">
      <w:pPr>
        <w:spacing w:after="120" w:line="252" w:lineRule="auto"/>
        <w:outlineLvl w:val="1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19. Az oklevél eredménye</w:t>
      </w:r>
    </w:p>
    <w:p w14:paraId="323BF3A0" w14:textId="77777777" w:rsidR="00FA7840" w:rsidRDefault="00FA7840" w:rsidP="00FA7840">
      <w:pPr>
        <w:spacing w:after="120" w:line="252" w:lineRule="auto"/>
        <w:outlineLvl w:val="1"/>
        <w:rPr>
          <w:rFonts w:asciiTheme="minorHAnsi" w:hAnsiTheme="minorHAnsi"/>
          <w:bCs/>
        </w:rPr>
      </w:pPr>
      <w:r w:rsidRPr="006D2B65">
        <w:rPr>
          <w:rFonts w:asciiTheme="minorHAnsi" w:hAnsiTheme="minorHAnsi"/>
          <w:bCs/>
        </w:rPr>
        <w:t>Az oklevél eredményét két tizedesjegyre kerekítve kell meghatározni, a közbenső részeredményeket nem szabad kerekíteni.</w:t>
      </w:r>
    </w:p>
    <w:p w14:paraId="40FE1891" w14:textId="77777777" w:rsidR="00FA7840" w:rsidRPr="00297818" w:rsidRDefault="00FA7840" w:rsidP="00FA7840">
      <w:pPr>
        <w:pStyle w:val="NormlWeb"/>
        <w:spacing w:before="0" w:beforeAutospacing="0" w:after="120" w:afterAutospacing="0" w:line="252" w:lineRule="auto"/>
        <w:rPr>
          <w:rStyle w:val="Kiemels2"/>
          <w:rFonts w:asciiTheme="minorHAnsi" w:hAnsiTheme="minorHAnsi"/>
          <w:b w:val="0"/>
          <w:color w:val="000000"/>
        </w:rPr>
      </w:pPr>
      <m:oMathPara>
        <m:oMath>
          <m:r>
            <m:rPr>
              <m:sty m:val="bi"/>
            </m:rPr>
            <w:rPr>
              <w:rStyle w:val="Kiemels2"/>
              <w:rFonts w:ascii="Cambria Math" w:hAnsi="Cambria Math"/>
              <w:color w:val="000000"/>
            </w:rPr>
            <m:t>OE=</m:t>
          </m:r>
          <m:f>
            <m:fPr>
              <m:ctrlPr>
                <w:rPr>
                  <w:rStyle w:val="Kiemels2"/>
                  <w:rFonts w:ascii="Cambria Math" w:hAnsi="Cambria Math"/>
                  <w:b w:val="0"/>
                  <w:bCs w:val="0"/>
                  <w:i/>
                  <w:color w:val="000000"/>
                </w:rPr>
              </m:ctrlPr>
            </m:fPr>
            <m:num>
              <m:r>
                <m:rPr>
                  <m:sty m:val="bi"/>
                </m:rPr>
                <w:rPr>
                  <w:rStyle w:val="Kiemels2"/>
                  <w:rFonts w:ascii="Cambria Math" w:hAnsi="Cambria Math"/>
                  <w:color w:val="000000"/>
                </w:rPr>
                <m:t>P&amp;SZD+P&amp;SZDBV</m:t>
              </m:r>
            </m:num>
            <m:den>
              <m:r>
                <m:rPr>
                  <m:sty m:val="bi"/>
                </m:rPr>
                <w:rPr>
                  <w:rStyle w:val="Kiemels2"/>
                  <w:rFonts w:ascii="Cambria Math" w:hAnsi="Cambria Math"/>
                  <w:color w:val="000000"/>
                </w:rPr>
                <m:t>2</m:t>
              </m:r>
            </m:den>
          </m:f>
          <m:r>
            <m:rPr>
              <m:sty m:val="bi"/>
            </m:rPr>
            <w:rPr>
              <w:rStyle w:val="Kiemels2"/>
              <w:rFonts w:ascii="Cambria Math" w:hAnsi="Cambria Math"/>
              <w:color w:val="000000"/>
            </w:rPr>
            <m:t>*0,3+</m:t>
          </m:r>
          <m:f>
            <m:fPr>
              <m:ctrlPr>
                <w:rPr>
                  <w:rStyle w:val="Kiemels2"/>
                  <w:rFonts w:ascii="Cambria Math" w:hAnsi="Cambria Math"/>
                  <w:b w:val="0"/>
                  <w:bCs w:val="0"/>
                  <w:i/>
                  <w:color w:val="000000"/>
                </w:rPr>
              </m:ctrlPr>
            </m:fPr>
            <m:num>
              <m:r>
                <m:rPr>
                  <m:sty m:val="bi"/>
                </m:rPr>
                <w:rPr>
                  <w:rStyle w:val="Kiemels2"/>
                  <w:rFonts w:ascii="Cambria Math" w:hAnsi="Cambria Math"/>
                  <w:color w:val="000000"/>
                </w:rPr>
                <m:t>PV+SZSZM+SZMV</m:t>
              </m:r>
            </m:num>
            <m:den>
              <m:r>
                <m:rPr>
                  <m:sty m:val="bi"/>
                </m:rPr>
                <w:rPr>
                  <w:rStyle w:val="Kiemels2"/>
                  <w:rFonts w:ascii="Cambria Math" w:hAnsi="Cambria Math"/>
                  <w:color w:val="000000"/>
                </w:rPr>
                <m:t>3</m:t>
              </m:r>
            </m:den>
          </m:f>
          <m:r>
            <m:rPr>
              <m:sty m:val="bi"/>
            </m:rPr>
            <w:rPr>
              <w:rStyle w:val="Kiemels2"/>
              <w:rFonts w:ascii="Cambria Math" w:hAnsi="Cambria Math"/>
              <w:color w:val="000000"/>
            </w:rPr>
            <m:t>*0,2+0,5*TÁ</m:t>
          </m:r>
        </m:oMath>
      </m:oMathPara>
    </w:p>
    <w:p w14:paraId="6F014B8A" w14:textId="77777777" w:rsidR="00FA7840" w:rsidRPr="00FA7840" w:rsidRDefault="00FA7840" w:rsidP="00297818">
      <w:pPr>
        <w:spacing w:after="120" w:line="252" w:lineRule="auto"/>
        <w:outlineLvl w:val="1"/>
        <w:rPr>
          <w:rFonts w:asciiTheme="minorHAnsi" w:hAnsiTheme="minorHAnsi"/>
          <w:bCs/>
        </w:rPr>
      </w:pPr>
      <w:r w:rsidRPr="00FA7840">
        <w:rPr>
          <w:rFonts w:asciiTheme="minorHAnsi" w:hAnsiTheme="minorHAnsi"/>
          <w:bCs/>
        </w:rPr>
        <w:t>ahol TÁ, a teljes tanulmányi időszakra számított halmozott súlyozott tanulmányi átlag</w:t>
      </w:r>
      <w:r>
        <w:rPr>
          <w:rFonts w:asciiTheme="minorHAnsi" w:hAnsiTheme="minorHAnsi"/>
          <w:bCs/>
        </w:rPr>
        <w:t>.</w:t>
      </w:r>
    </w:p>
    <w:p w14:paraId="1FBBD74F" w14:textId="77777777" w:rsidR="00FA7840" w:rsidRDefault="00FA7840" w:rsidP="00297818">
      <w:pPr>
        <w:spacing w:after="120" w:line="252" w:lineRule="auto"/>
        <w:outlineLvl w:val="1"/>
        <w:rPr>
          <w:rFonts w:asciiTheme="minorHAnsi" w:hAnsiTheme="minorHAnsi"/>
          <w:b/>
          <w:bCs/>
        </w:rPr>
      </w:pPr>
    </w:p>
    <w:p w14:paraId="043FB404" w14:textId="77777777" w:rsidR="00FA7840" w:rsidRDefault="00FA7840" w:rsidP="00297818">
      <w:pPr>
        <w:spacing w:after="120" w:line="252" w:lineRule="auto"/>
        <w:outlineLvl w:val="1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Az </w:t>
      </w:r>
      <w:r w:rsidRPr="00FA7840">
        <w:rPr>
          <w:rFonts w:asciiTheme="minorHAnsi" w:hAnsiTheme="minorHAnsi"/>
          <w:bCs/>
        </w:rPr>
        <w:t>oklevél minősítését az oklevéleredmény két tizedesjegyre kerekíte</w:t>
      </w:r>
      <w:r>
        <w:rPr>
          <w:rFonts w:asciiTheme="minorHAnsi" w:hAnsiTheme="minorHAnsi"/>
          <w:bCs/>
        </w:rPr>
        <w:t>tt számér</w:t>
      </w:r>
      <w:r w:rsidRPr="00FA7840">
        <w:rPr>
          <w:rFonts w:asciiTheme="minorHAnsi" w:hAnsiTheme="minorHAnsi"/>
          <w:bCs/>
        </w:rPr>
        <w:t>téke alapján a következők szerint kell meghatározni:</w:t>
      </w:r>
    </w:p>
    <w:p w14:paraId="1AE9A76A" w14:textId="77777777" w:rsidR="00FA7840" w:rsidRPr="00FA7840" w:rsidRDefault="00FA7840" w:rsidP="00FA7840">
      <w:pPr>
        <w:pStyle w:val="Listaszerbekezds"/>
        <w:numPr>
          <w:ilvl w:val="0"/>
          <w:numId w:val="17"/>
        </w:numPr>
        <w:spacing w:after="120" w:line="252" w:lineRule="auto"/>
        <w:outlineLvl w:val="1"/>
        <w:rPr>
          <w:rFonts w:asciiTheme="minorHAnsi" w:hAnsiTheme="minorHAnsi"/>
          <w:bCs/>
        </w:rPr>
      </w:pPr>
      <w:r w:rsidRPr="00FA7840">
        <w:rPr>
          <w:rFonts w:asciiTheme="minorHAnsi" w:hAnsiTheme="minorHAnsi"/>
          <w:bCs/>
        </w:rPr>
        <w:t>kiváló, ha az oklevéleredmény eléri a 4,50 értéket,</w:t>
      </w:r>
    </w:p>
    <w:p w14:paraId="10C85C8F" w14:textId="77777777" w:rsidR="00FA7840" w:rsidRPr="00FA7840" w:rsidRDefault="00FA7840" w:rsidP="00FA7840">
      <w:pPr>
        <w:pStyle w:val="Listaszerbekezds"/>
        <w:numPr>
          <w:ilvl w:val="0"/>
          <w:numId w:val="17"/>
        </w:numPr>
        <w:spacing w:after="120" w:line="252" w:lineRule="auto"/>
        <w:outlineLvl w:val="1"/>
        <w:rPr>
          <w:rFonts w:asciiTheme="minorHAnsi" w:hAnsiTheme="minorHAnsi"/>
          <w:bCs/>
        </w:rPr>
      </w:pPr>
      <w:r w:rsidRPr="00FA7840">
        <w:rPr>
          <w:rFonts w:asciiTheme="minorHAnsi" w:hAnsiTheme="minorHAnsi"/>
          <w:bCs/>
        </w:rPr>
        <w:t>jó, ha az oklevéleredmény eléri a 3,50 értéket és 4,50 értéknél kisebb,</w:t>
      </w:r>
    </w:p>
    <w:p w14:paraId="7193A5A0" w14:textId="77777777" w:rsidR="00FA7840" w:rsidRPr="00FA7840" w:rsidRDefault="00FA7840" w:rsidP="00FA7840">
      <w:pPr>
        <w:pStyle w:val="Listaszerbekezds"/>
        <w:numPr>
          <w:ilvl w:val="0"/>
          <w:numId w:val="17"/>
        </w:numPr>
        <w:spacing w:after="120" w:line="252" w:lineRule="auto"/>
        <w:outlineLvl w:val="1"/>
        <w:rPr>
          <w:rFonts w:asciiTheme="minorHAnsi" w:hAnsiTheme="minorHAnsi"/>
          <w:bCs/>
        </w:rPr>
      </w:pPr>
      <w:r w:rsidRPr="00FA7840">
        <w:rPr>
          <w:rFonts w:asciiTheme="minorHAnsi" w:hAnsiTheme="minorHAnsi"/>
          <w:bCs/>
        </w:rPr>
        <w:t>közepes, ha az oklevéleredmény eléri a 2,50 értéket és 3,50 értéknél kisebb,</w:t>
      </w:r>
    </w:p>
    <w:p w14:paraId="4845D67F" w14:textId="77777777" w:rsidR="00FA7840" w:rsidRPr="00FA7840" w:rsidRDefault="00FA7840" w:rsidP="00FA7840">
      <w:pPr>
        <w:pStyle w:val="Listaszerbekezds"/>
        <w:numPr>
          <w:ilvl w:val="0"/>
          <w:numId w:val="17"/>
        </w:numPr>
        <w:spacing w:after="120" w:line="252" w:lineRule="auto"/>
        <w:outlineLvl w:val="1"/>
        <w:rPr>
          <w:rFonts w:asciiTheme="minorHAnsi" w:hAnsiTheme="minorHAnsi"/>
          <w:bCs/>
        </w:rPr>
      </w:pPr>
      <w:r w:rsidRPr="00FA7840">
        <w:rPr>
          <w:rFonts w:asciiTheme="minorHAnsi" w:hAnsiTheme="minorHAnsi"/>
          <w:bCs/>
        </w:rPr>
        <w:t>elégséges, ha az oklevéleredmény eléri a 2,00 értéket és 2,50 értéknél kisebb.</w:t>
      </w:r>
    </w:p>
    <w:p w14:paraId="3A42AB37" w14:textId="77777777" w:rsidR="00FA7840" w:rsidRDefault="00FA7840" w:rsidP="00297818">
      <w:pPr>
        <w:spacing w:after="120" w:line="252" w:lineRule="auto"/>
        <w:outlineLvl w:val="1"/>
        <w:rPr>
          <w:rFonts w:asciiTheme="minorHAnsi" w:hAnsiTheme="minorHAnsi"/>
          <w:bCs/>
        </w:rPr>
      </w:pPr>
      <w:r w:rsidRPr="00FA7840">
        <w:rPr>
          <w:rFonts w:asciiTheme="minorHAnsi" w:hAnsiTheme="minorHAnsi"/>
          <w:bCs/>
        </w:rPr>
        <w:t>Kitüntetéses az oklevél minősítése, ha a vizsgázó</w:t>
      </w:r>
    </w:p>
    <w:p w14:paraId="2AAF3818" w14:textId="77777777" w:rsidR="00FA7840" w:rsidRPr="00FA7840" w:rsidRDefault="00FA7840" w:rsidP="00FA7840">
      <w:pPr>
        <w:pStyle w:val="Listaszerbekezds"/>
        <w:numPr>
          <w:ilvl w:val="0"/>
          <w:numId w:val="18"/>
        </w:numPr>
        <w:spacing w:after="120" w:line="252" w:lineRule="auto"/>
        <w:outlineLvl w:val="1"/>
        <w:rPr>
          <w:rFonts w:asciiTheme="minorHAnsi" w:hAnsiTheme="minorHAnsi"/>
          <w:bCs/>
        </w:rPr>
      </w:pPr>
      <w:r w:rsidRPr="00FA7840">
        <w:rPr>
          <w:rFonts w:asciiTheme="minorHAnsi" w:hAnsiTheme="minorHAnsi"/>
          <w:bCs/>
        </w:rPr>
        <w:t>a záróvizsga minden tantárgyából jeles eredményt ért el,</w:t>
      </w:r>
    </w:p>
    <w:p w14:paraId="1F07C5C4" w14:textId="77777777" w:rsidR="00FA7840" w:rsidRPr="00FA7840" w:rsidRDefault="00FA7840" w:rsidP="00FA7840">
      <w:pPr>
        <w:pStyle w:val="Listaszerbekezds"/>
        <w:numPr>
          <w:ilvl w:val="0"/>
          <w:numId w:val="18"/>
        </w:numPr>
        <w:spacing w:after="120" w:line="252" w:lineRule="auto"/>
        <w:outlineLvl w:val="1"/>
        <w:rPr>
          <w:rFonts w:asciiTheme="minorHAnsi" w:hAnsiTheme="minorHAnsi"/>
          <w:bCs/>
        </w:rPr>
      </w:pPr>
      <w:r w:rsidRPr="00FA7840">
        <w:rPr>
          <w:rFonts w:asciiTheme="minorHAnsi" w:hAnsiTheme="minorHAnsi"/>
          <w:bCs/>
        </w:rPr>
        <w:t>diplomamunkájának vagy szakdolgozatának a záróvizsgán megállapított érdemjegye jeles,</w:t>
      </w:r>
    </w:p>
    <w:p w14:paraId="083AA9E7" w14:textId="77777777" w:rsidR="00FA7840" w:rsidRPr="00FA7840" w:rsidRDefault="00FA7840" w:rsidP="00FA7840">
      <w:pPr>
        <w:pStyle w:val="Listaszerbekezds"/>
        <w:numPr>
          <w:ilvl w:val="0"/>
          <w:numId w:val="18"/>
        </w:numPr>
        <w:spacing w:after="120" w:line="252" w:lineRule="auto"/>
        <w:outlineLvl w:val="1"/>
        <w:rPr>
          <w:rFonts w:asciiTheme="minorHAnsi" w:hAnsiTheme="minorHAnsi"/>
          <w:bCs/>
        </w:rPr>
      </w:pPr>
      <w:r w:rsidRPr="00FA7840">
        <w:rPr>
          <w:rFonts w:asciiTheme="minorHAnsi" w:hAnsiTheme="minorHAnsi"/>
          <w:bCs/>
        </w:rPr>
        <w:t>amennyiben van, akkor valamennyi, az oklevél megszerzéséhez szükséges szigorlatának osztályzata jeles és</w:t>
      </w:r>
    </w:p>
    <w:p w14:paraId="4D94B126" w14:textId="77777777" w:rsidR="00FA7840" w:rsidRPr="00FA7840" w:rsidRDefault="00FA7840" w:rsidP="00FA7840">
      <w:pPr>
        <w:pStyle w:val="Listaszerbekezds"/>
        <w:numPr>
          <w:ilvl w:val="0"/>
          <w:numId w:val="18"/>
        </w:numPr>
        <w:spacing w:after="120" w:line="252" w:lineRule="auto"/>
        <w:outlineLvl w:val="1"/>
        <w:rPr>
          <w:rFonts w:asciiTheme="minorHAnsi" w:hAnsiTheme="minorHAnsi"/>
          <w:bCs/>
        </w:rPr>
      </w:pPr>
      <w:r w:rsidRPr="00FA7840">
        <w:rPr>
          <w:rFonts w:asciiTheme="minorHAnsi" w:hAnsiTheme="minorHAnsi"/>
          <w:bCs/>
        </w:rPr>
        <w:t xml:space="preserve">a teljes tanulmányi időszakra vonatkozó halmozott </w:t>
      </w:r>
      <w:proofErr w:type="gramStart"/>
      <w:r w:rsidRPr="00FA7840">
        <w:rPr>
          <w:rFonts w:asciiTheme="minorHAnsi" w:hAnsiTheme="minorHAnsi"/>
          <w:bCs/>
        </w:rPr>
        <w:t>súlyozott  tanulmányi</w:t>
      </w:r>
      <w:proofErr w:type="gramEnd"/>
      <w:r w:rsidRPr="00FA7840">
        <w:rPr>
          <w:rFonts w:asciiTheme="minorHAnsi" w:hAnsiTheme="minorHAnsi"/>
          <w:bCs/>
        </w:rPr>
        <w:t xml:space="preserve"> átlaga legalább 4,25.</w:t>
      </w:r>
    </w:p>
    <w:p w14:paraId="5C5CDB6A" w14:textId="77777777" w:rsidR="00FA7840" w:rsidRDefault="00FA7840" w:rsidP="00297818">
      <w:pPr>
        <w:spacing w:after="120" w:line="252" w:lineRule="auto"/>
        <w:outlineLvl w:val="1"/>
        <w:rPr>
          <w:rFonts w:asciiTheme="minorHAnsi" w:hAnsiTheme="minorHAnsi"/>
          <w:b/>
          <w:bCs/>
        </w:rPr>
      </w:pPr>
    </w:p>
    <w:p w14:paraId="715A5ED3" w14:textId="77777777" w:rsidR="00151210" w:rsidRPr="00297818" w:rsidRDefault="00FA7840" w:rsidP="00297818">
      <w:pPr>
        <w:spacing w:after="120" w:line="252" w:lineRule="auto"/>
        <w:outlineLvl w:val="1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20</w:t>
      </w:r>
      <w:r w:rsidR="00996FC4" w:rsidRPr="00297818">
        <w:rPr>
          <w:rFonts w:asciiTheme="minorHAnsi" w:hAnsiTheme="minorHAnsi"/>
          <w:b/>
          <w:bCs/>
        </w:rPr>
        <w:t>. Hatályba</w:t>
      </w:r>
      <w:r w:rsidR="001F0725" w:rsidRPr="00297818">
        <w:rPr>
          <w:rFonts w:asciiTheme="minorHAnsi" w:hAnsiTheme="minorHAnsi"/>
          <w:b/>
          <w:bCs/>
        </w:rPr>
        <w:t xml:space="preserve"> </w:t>
      </w:r>
      <w:r w:rsidR="00996FC4" w:rsidRPr="00297818">
        <w:rPr>
          <w:rFonts w:asciiTheme="minorHAnsi" w:hAnsiTheme="minorHAnsi"/>
          <w:b/>
          <w:bCs/>
        </w:rPr>
        <w:t xml:space="preserve">lépés </w:t>
      </w:r>
      <w:r w:rsidR="001F0725" w:rsidRPr="00297818">
        <w:rPr>
          <w:rFonts w:asciiTheme="minorHAnsi" w:hAnsiTheme="minorHAnsi"/>
          <w:b/>
          <w:bCs/>
        </w:rPr>
        <w:t>dátuma</w:t>
      </w:r>
      <w:r w:rsidR="00996FC4" w:rsidRPr="00297818">
        <w:rPr>
          <w:rFonts w:asciiTheme="minorHAnsi" w:hAnsiTheme="minorHAnsi"/>
          <w:b/>
          <w:bCs/>
        </w:rPr>
        <w:t>: 20</w:t>
      </w:r>
      <w:r w:rsidR="00637995">
        <w:rPr>
          <w:rFonts w:asciiTheme="minorHAnsi" w:hAnsiTheme="minorHAnsi"/>
          <w:b/>
          <w:bCs/>
        </w:rPr>
        <w:t>2</w:t>
      </w:r>
      <w:r w:rsidR="005E4751">
        <w:rPr>
          <w:rFonts w:asciiTheme="minorHAnsi" w:hAnsiTheme="minorHAnsi"/>
          <w:b/>
          <w:bCs/>
        </w:rPr>
        <w:t>1</w:t>
      </w:r>
      <w:r w:rsidR="00151210" w:rsidRPr="00297818">
        <w:rPr>
          <w:rFonts w:asciiTheme="minorHAnsi" w:hAnsiTheme="minorHAnsi"/>
          <w:b/>
          <w:bCs/>
        </w:rPr>
        <w:t xml:space="preserve">. </w:t>
      </w:r>
      <w:r w:rsidR="00811CAC">
        <w:rPr>
          <w:rFonts w:asciiTheme="minorHAnsi" w:hAnsiTheme="minorHAnsi"/>
          <w:b/>
          <w:bCs/>
        </w:rPr>
        <w:t>augusztus</w:t>
      </w:r>
      <w:r w:rsidR="00151210" w:rsidRPr="00297818">
        <w:rPr>
          <w:rFonts w:asciiTheme="minorHAnsi" w:hAnsiTheme="minorHAnsi"/>
          <w:b/>
          <w:bCs/>
        </w:rPr>
        <w:t xml:space="preserve"> </w:t>
      </w:r>
      <w:r w:rsidR="00811CAC">
        <w:rPr>
          <w:rFonts w:asciiTheme="minorHAnsi" w:hAnsiTheme="minorHAnsi"/>
          <w:b/>
          <w:bCs/>
        </w:rPr>
        <w:t>3</w:t>
      </w:r>
      <w:r w:rsidR="00151210" w:rsidRPr="00297818">
        <w:rPr>
          <w:rFonts w:asciiTheme="minorHAnsi" w:hAnsiTheme="minorHAnsi"/>
          <w:b/>
          <w:bCs/>
        </w:rPr>
        <w:t>1.</w:t>
      </w:r>
    </w:p>
    <w:p w14:paraId="32F4C561" w14:textId="77777777" w:rsidR="00960C47" w:rsidRDefault="00960C47" w:rsidP="00297818">
      <w:pPr>
        <w:spacing w:after="120" w:line="252" w:lineRule="auto"/>
        <w:rPr>
          <w:rFonts w:asciiTheme="minorHAnsi" w:hAnsiTheme="minorHAnsi"/>
          <w:b/>
          <w:bCs/>
        </w:rPr>
      </w:pPr>
    </w:p>
    <w:p w14:paraId="7344F679" w14:textId="77777777" w:rsidR="00297818" w:rsidRPr="00297818" w:rsidRDefault="00297818" w:rsidP="00297818">
      <w:pPr>
        <w:spacing w:after="120" w:line="252" w:lineRule="auto"/>
        <w:rPr>
          <w:rFonts w:asciiTheme="minorHAnsi" w:hAnsiTheme="minorHAnsi"/>
          <w:b/>
          <w:bCs/>
        </w:rPr>
      </w:pPr>
    </w:p>
    <w:p w14:paraId="37B070CD" w14:textId="77777777" w:rsidR="00C17FC6" w:rsidRPr="00297818" w:rsidRDefault="00BE2D4E" w:rsidP="00297818">
      <w:pPr>
        <w:spacing w:after="120" w:line="252" w:lineRule="auto"/>
        <w:rPr>
          <w:rFonts w:asciiTheme="minorHAnsi" w:hAnsiTheme="minorHAnsi"/>
          <w:b/>
          <w:bCs/>
        </w:rPr>
      </w:pPr>
      <w:r w:rsidRPr="00297818">
        <w:rPr>
          <w:rFonts w:asciiTheme="minorHAnsi" w:hAnsiTheme="minorHAnsi"/>
          <w:b/>
          <w:bCs/>
        </w:rPr>
        <w:t>Budapest</w:t>
      </w:r>
      <w:r w:rsidR="00996FC4" w:rsidRPr="00297818">
        <w:rPr>
          <w:rFonts w:asciiTheme="minorHAnsi" w:hAnsiTheme="minorHAnsi"/>
          <w:b/>
          <w:bCs/>
        </w:rPr>
        <w:t>, 20</w:t>
      </w:r>
      <w:r w:rsidR="00637995">
        <w:rPr>
          <w:rFonts w:asciiTheme="minorHAnsi" w:hAnsiTheme="minorHAnsi"/>
          <w:b/>
          <w:bCs/>
        </w:rPr>
        <w:t>2</w:t>
      </w:r>
      <w:r w:rsidR="005E4751">
        <w:rPr>
          <w:rFonts w:asciiTheme="minorHAnsi" w:hAnsiTheme="minorHAnsi"/>
          <w:b/>
          <w:bCs/>
        </w:rPr>
        <w:t>1</w:t>
      </w:r>
      <w:r w:rsidR="00996FC4" w:rsidRPr="00297818">
        <w:rPr>
          <w:rFonts w:asciiTheme="minorHAnsi" w:hAnsiTheme="minorHAnsi"/>
          <w:b/>
          <w:bCs/>
        </w:rPr>
        <w:t>.</w:t>
      </w:r>
      <w:r w:rsidR="00810451" w:rsidRPr="00297818">
        <w:rPr>
          <w:rFonts w:asciiTheme="minorHAnsi" w:hAnsiTheme="minorHAnsi"/>
          <w:b/>
          <w:bCs/>
        </w:rPr>
        <w:t xml:space="preserve"> </w:t>
      </w:r>
      <w:r w:rsidR="005E4751">
        <w:rPr>
          <w:rFonts w:asciiTheme="minorHAnsi" w:hAnsiTheme="minorHAnsi"/>
          <w:b/>
          <w:bCs/>
        </w:rPr>
        <w:t>május 2</w:t>
      </w:r>
      <w:r w:rsidR="00810451" w:rsidRPr="00297818">
        <w:rPr>
          <w:rFonts w:asciiTheme="minorHAnsi" w:hAnsiTheme="minorHAnsi"/>
          <w:b/>
          <w:bCs/>
        </w:rPr>
        <w:t>.</w:t>
      </w:r>
      <w:r w:rsidR="00960C47" w:rsidRPr="00297818">
        <w:rPr>
          <w:rFonts w:asciiTheme="minorHAnsi" w:hAnsiTheme="minorHAnsi"/>
          <w:b/>
          <w:bCs/>
        </w:rPr>
        <w:t xml:space="preserve"> </w:t>
      </w:r>
    </w:p>
    <w:p w14:paraId="06E4313B" w14:textId="77777777" w:rsidR="00C774FA" w:rsidRPr="00297818" w:rsidRDefault="00C774FA" w:rsidP="00297818">
      <w:pPr>
        <w:spacing w:after="120" w:line="252" w:lineRule="auto"/>
        <w:rPr>
          <w:rFonts w:asciiTheme="minorHAnsi" w:hAnsiTheme="minorHAnsi"/>
        </w:rPr>
      </w:pPr>
    </w:p>
    <w:p w14:paraId="7B416638" w14:textId="77777777" w:rsidR="00960C47" w:rsidRPr="00297818" w:rsidRDefault="002025DF" w:rsidP="00637995">
      <w:pPr>
        <w:spacing w:after="120" w:line="252" w:lineRule="auto"/>
        <w:ind w:left="5670"/>
        <w:jc w:val="center"/>
        <w:rPr>
          <w:rFonts w:asciiTheme="minorHAnsi" w:hAnsiTheme="minorHAnsi"/>
        </w:rPr>
      </w:pPr>
      <w:r w:rsidRPr="00297818">
        <w:rPr>
          <w:rFonts w:asciiTheme="minorHAnsi" w:hAnsiTheme="minorHAnsi"/>
        </w:rPr>
        <w:t>Dr. Tóth Péter</w:t>
      </w:r>
    </w:p>
    <w:p w14:paraId="16FB5E9E" w14:textId="6BF9C18B" w:rsidR="00960C47" w:rsidRDefault="00637995" w:rsidP="00637995">
      <w:pPr>
        <w:spacing w:after="120" w:line="252" w:lineRule="auto"/>
        <w:ind w:left="567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tanszékvezető, egyetemi tanár</w:t>
      </w:r>
    </w:p>
    <w:p w14:paraId="6782D3E0" w14:textId="2107253F" w:rsidR="00AB2954" w:rsidRDefault="00AB2954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B154FD3" w14:textId="77777777" w:rsidR="00AB2954" w:rsidRDefault="00AB2954" w:rsidP="00AB2954">
      <w:pPr>
        <w:spacing w:after="120" w:line="252" w:lineRule="auto"/>
        <w:jc w:val="center"/>
        <w:rPr>
          <w:rFonts w:asciiTheme="minorHAnsi" w:hAnsiTheme="minorHAnsi"/>
        </w:rPr>
        <w:sectPr w:rsidR="00AB2954" w:rsidSect="007A7992">
          <w:foot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2A2CB8CE" w14:textId="3BD2BB6F" w:rsidR="00AB2954" w:rsidRDefault="00AB2954" w:rsidP="00AB2954">
      <w:pPr>
        <w:spacing w:after="120" w:line="252" w:lineRule="auto"/>
        <w:jc w:val="center"/>
        <w:rPr>
          <w:rFonts w:asciiTheme="minorHAnsi" w:hAnsiTheme="minorHAnsi"/>
          <w:b/>
          <w:bCs/>
        </w:rPr>
      </w:pPr>
      <w:r w:rsidRPr="009605BA">
        <w:rPr>
          <w:rFonts w:asciiTheme="minorHAnsi" w:hAnsiTheme="minorHAnsi"/>
          <w:b/>
          <w:bCs/>
        </w:rPr>
        <w:lastRenderedPageBreak/>
        <w:t>Tanterv 6 félév nappali, szakoktató (180 kredit)</w:t>
      </w:r>
    </w:p>
    <w:p w14:paraId="1E6D536A" w14:textId="77777777" w:rsidR="009605BA" w:rsidRPr="009605BA" w:rsidRDefault="009605BA" w:rsidP="00AB2954">
      <w:pPr>
        <w:spacing w:after="120" w:line="252" w:lineRule="auto"/>
        <w:jc w:val="center"/>
        <w:rPr>
          <w:rFonts w:asciiTheme="minorHAnsi" w:hAnsiTheme="minorHAnsi"/>
          <w:b/>
          <w:bCs/>
        </w:rPr>
      </w:pPr>
    </w:p>
    <w:tbl>
      <w:tblPr>
        <w:tblStyle w:val="Rcsostblzat"/>
        <w:tblW w:w="13809" w:type="dxa"/>
        <w:tblLook w:val="04A0" w:firstRow="1" w:lastRow="0" w:firstColumn="1" w:lastColumn="0" w:noHBand="0" w:noVBand="1"/>
      </w:tblPr>
      <w:tblGrid>
        <w:gridCol w:w="2808"/>
        <w:gridCol w:w="786"/>
        <w:gridCol w:w="394"/>
        <w:gridCol w:w="394"/>
        <w:gridCol w:w="394"/>
        <w:gridCol w:w="394"/>
        <w:gridCol w:w="394"/>
        <w:gridCol w:w="394"/>
        <w:gridCol w:w="1019"/>
        <w:gridCol w:w="1121"/>
        <w:gridCol w:w="762"/>
        <w:gridCol w:w="1531"/>
        <w:gridCol w:w="1709"/>
        <w:gridCol w:w="1709"/>
      </w:tblGrid>
      <w:tr w:rsidR="008932AA" w:rsidRPr="0080405C" w14:paraId="5EDA434C" w14:textId="54D7D3FD" w:rsidTr="008932AA">
        <w:tc>
          <w:tcPr>
            <w:tcW w:w="2808" w:type="dxa"/>
            <w:vMerge w:val="restart"/>
          </w:tcPr>
          <w:p w14:paraId="348E1FB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Tantárgy</w:t>
            </w:r>
          </w:p>
        </w:tc>
        <w:tc>
          <w:tcPr>
            <w:tcW w:w="786" w:type="dxa"/>
            <w:vMerge w:val="restart"/>
          </w:tcPr>
          <w:p w14:paraId="4B63B12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Kredit</w:t>
            </w:r>
          </w:p>
          <w:p w14:paraId="4A911BA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szám</w:t>
            </w:r>
          </w:p>
        </w:tc>
        <w:tc>
          <w:tcPr>
            <w:tcW w:w="2364" w:type="dxa"/>
            <w:gridSpan w:val="6"/>
          </w:tcPr>
          <w:p w14:paraId="3BDEF61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Félév</w:t>
            </w:r>
          </w:p>
        </w:tc>
        <w:tc>
          <w:tcPr>
            <w:tcW w:w="2902" w:type="dxa"/>
            <w:gridSpan w:val="3"/>
          </w:tcPr>
          <w:p w14:paraId="7393A61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Heti óraszám</w:t>
            </w:r>
          </w:p>
        </w:tc>
        <w:tc>
          <w:tcPr>
            <w:tcW w:w="1531" w:type="dxa"/>
            <w:vMerge w:val="restart"/>
          </w:tcPr>
          <w:p w14:paraId="0256F8F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Követelmény*</w:t>
            </w:r>
          </w:p>
        </w:tc>
        <w:tc>
          <w:tcPr>
            <w:tcW w:w="1709" w:type="dxa"/>
            <w:vMerge w:val="restart"/>
          </w:tcPr>
          <w:p w14:paraId="5D99583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Záróvizsga</w:t>
            </w:r>
          </w:p>
        </w:tc>
        <w:tc>
          <w:tcPr>
            <w:tcW w:w="1709" w:type="dxa"/>
            <w:vMerge w:val="restart"/>
          </w:tcPr>
          <w:p w14:paraId="76EC7503" w14:textId="66DCAE6F" w:rsidR="008932AA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0405C">
              <w:rPr>
                <w:rFonts w:ascii="Cambria" w:hAnsi="Cambria"/>
                <w:sz w:val="20"/>
                <w:szCs w:val="20"/>
              </w:rPr>
              <w:t>Neptun</w:t>
            </w:r>
            <w:proofErr w:type="spellEnd"/>
            <w:r w:rsidRPr="0080405C">
              <w:rPr>
                <w:rFonts w:ascii="Cambria" w:hAnsi="Cambria"/>
                <w:sz w:val="20"/>
                <w:szCs w:val="20"/>
              </w:rPr>
              <w:t>-kód</w:t>
            </w:r>
          </w:p>
        </w:tc>
      </w:tr>
      <w:tr w:rsidR="008932AA" w:rsidRPr="0080405C" w14:paraId="6154D529" w14:textId="6851F32B" w:rsidTr="008932AA">
        <w:tc>
          <w:tcPr>
            <w:tcW w:w="2808" w:type="dxa"/>
            <w:vMerge/>
            <w:tcBorders>
              <w:bottom w:val="double" w:sz="4" w:space="0" w:color="auto"/>
            </w:tcBorders>
          </w:tcPr>
          <w:p w14:paraId="76549B1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bottom w:val="double" w:sz="4" w:space="0" w:color="auto"/>
            </w:tcBorders>
          </w:tcPr>
          <w:p w14:paraId="26CFA5F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071DD28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1E21BBC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0F2D0F5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4EB16A5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07499C9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2E0938E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1019" w:type="dxa"/>
            <w:tcBorders>
              <w:bottom w:val="double" w:sz="4" w:space="0" w:color="auto"/>
            </w:tcBorders>
          </w:tcPr>
          <w:p w14:paraId="32D8CCE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Előadás</w:t>
            </w:r>
          </w:p>
        </w:tc>
        <w:tc>
          <w:tcPr>
            <w:tcW w:w="1121" w:type="dxa"/>
            <w:tcBorders>
              <w:bottom w:val="double" w:sz="4" w:space="0" w:color="auto"/>
            </w:tcBorders>
          </w:tcPr>
          <w:p w14:paraId="4239DC1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Gyakorlat</w:t>
            </w:r>
          </w:p>
        </w:tc>
        <w:tc>
          <w:tcPr>
            <w:tcW w:w="762" w:type="dxa"/>
            <w:tcBorders>
              <w:bottom w:val="double" w:sz="4" w:space="0" w:color="auto"/>
            </w:tcBorders>
          </w:tcPr>
          <w:p w14:paraId="40BC2E5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Labor</w:t>
            </w:r>
          </w:p>
        </w:tc>
        <w:tc>
          <w:tcPr>
            <w:tcW w:w="1531" w:type="dxa"/>
            <w:vMerge/>
            <w:tcBorders>
              <w:bottom w:val="double" w:sz="4" w:space="0" w:color="auto"/>
            </w:tcBorders>
          </w:tcPr>
          <w:p w14:paraId="0E4AF2B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bottom w:val="double" w:sz="4" w:space="0" w:color="auto"/>
            </w:tcBorders>
          </w:tcPr>
          <w:p w14:paraId="6C4D020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bottom w:val="double" w:sz="4" w:space="0" w:color="auto"/>
            </w:tcBorders>
          </w:tcPr>
          <w:p w14:paraId="2AEA94D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932AA" w:rsidRPr="0080405C" w14:paraId="3410E387" w14:textId="045D8668" w:rsidTr="008932AA">
        <w:tc>
          <w:tcPr>
            <w:tcW w:w="12100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55297F99" w14:textId="2A151DD6" w:rsidR="008932AA" w:rsidRPr="0080405C" w:rsidRDefault="008932AA" w:rsidP="005F7506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b/>
                <w:sz w:val="18"/>
                <w:szCs w:val="18"/>
              </w:rPr>
              <w:t>I. Természet- vagy gazdaságtudományi ismeretek (18 kredit)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12F9E607" w14:textId="77777777" w:rsidR="008932AA" w:rsidRPr="0080405C" w:rsidRDefault="008932AA" w:rsidP="005F7506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932AA" w:rsidRPr="0080405C" w14:paraId="29E8CCEE" w14:textId="17FA4E65" w:rsidTr="008932AA">
        <w:tc>
          <w:tcPr>
            <w:tcW w:w="2808" w:type="dxa"/>
            <w:tcBorders>
              <w:top w:val="single" w:sz="4" w:space="0" w:color="auto"/>
            </w:tcBorders>
            <w:shd w:val="clear" w:color="auto" w:fill="auto"/>
          </w:tcPr>
          <w:p w14:paraId="7259011D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Matematika szakoktatóknak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</w:tcPr>
          <w:p w14:paraId="5B8C9C5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</w:tcPr>
          <w:p w14:paraId="3C56712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</w:tcPr>
          <w:p w14:paraId="5B408E5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</w:tcPr>
          <w:p w14:paraId="56A13B8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</w:tcPr>
          <w:p w14:paraId="027686E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</w:tcPr>
          <w:p w14:paraId="182267B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</w:tcPr>
          <w:p w14:paraId="7AF0E35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</w:tcPr>
          <w:p w14:paraId="064E82F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</w:tcPr>
          <w:p w14:paraId="0D03B32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auto"/>
          </w:tcPr>
          <w:p w14:paraId="61FB813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14:paraId="08998D8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</w:tcPr>
          <w:p w14:paraId="05D7266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789E46D7" w14:textId="1A8E1AC2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1ED9E2AB" w14:textId="6B109140" w:rsidTr="008932AA">
        <w:tc>
          <w:tcPr>
            <w:tcW w:w="2808" w:type="dxa"/>
            <w:shd w:val="clear" w:color="auto" w:fill="auto"/>
          </w:tcPr>
          <w:p w14:paraId="630A90F0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Fizika szakoktatóknak</w:t>
            </w:r>
          </w:p>
        </w:tc>
        <w:tc>
          <w:tcPr>
            <w:tcW w:w="786" w:type="dxa"/>
            <w:shd w:val="clear" w:color="auto" w:fill="auto"/>
          </w:tcPr>
          <w:p w14:paraId="2767362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394" w:type="dxa"/>
            <w:shd w:val="clear" w:color="auto" w:fill="auto"/>
          </w:tcPr>
          <w:p w14:paraId="3D9576B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9F94B8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5BD3B1E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35D547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0E7E601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1399D7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</w:tcPr>
          <w:p w14:paraId="3A5B884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21" w:type="dxa"/>
            <w:shd w:val="clear" w:color="auto" w:fill="auto"/>
          </w:tcPr>
          <w:p w14:paraId="648894D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762" w:type="dxa"/>
            <w:shd w:val="clear" w:color="auto" w:fill="auto"/>
          </w:tcPr>
          <w:p w14:paraId="66C1DB2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14:paraId="3601877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09" w:type="dxa"/>
            <w:shd w:val="clear" w:color="auto" w:fill="auto"/>
          </w:tcPr>
          <w:p w14:paraId="73B5C1D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75A13AD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1A15871F" w14:textId="455BF871" w:rsidTr="008932AA">
        <w:tc>
          <w:tcPr>
            <w:tcW w:w="2808" w:type="dxa"/>
            <w:shd w:val="clear" w:color="auto" w:fill="auto"/>
          </w:tcPr>
          <w:p w14:paraId="27D98F51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Gazdasági és menedzsment ismeretek szakoktatóknak</w:t>
            </w:r>
          </w:p>
        </w:tc>
        <w:tc>
          <w:tcPr>
            <w:tcW w:w="786" w:type="dxa"/>
            <w:shd w:val="clear" w:color="auto" w:fill="auto"/>
          </w:tcPr>
          <w:p w14:paraId="605BDE0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  <w:shd w:val="clear" w:color="auto" w:fill="auto"/>
          </w:tcPr>
          <w:p w14:paraId="3F62B1C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484BE2D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249EBA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08E2638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011D1B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6A6595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</w:tcPr>
          <w:p w14:paraId="66BEBAD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121" w:type="dxa"/>
            <w:shd w:val="clear" w:color="auto" w:fill="auto"/>
          </w:tcPr>
          <w:p w14:paraId="3E11DE2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  <w:shd w:val="clear" w:color="auto" w:fill="auto"/>
          </w:tcPr>
          <w:p w14:paraId="4E83A20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14:paraId="2AEAF08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09" w:type="dxa"/>
            <w:shd w:val="clear" w:color="auto" w:fill="auto"/>
          </w:tcPr>
          <w:p w14:paraId="121A680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7456DDE4" w14:textId="58A543F1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46B0CBF8" w14:textId="438B61AC" w:rsidTr="008932AA">
        <w:tc>
          <w:tcPr>
            <w:tcW w:w="12100" w:type="dxa"/>
            <w:gridSpan w:val="13"/>
            <w:shd w:val="clear" w:color="auto" w:fill="auto"/>
          </w:tcPr>
          <w:p w14:paraId="7AAC7FD3" w14:textId="4CD2C1B2" w:rsidR="008932AA" w:rsidRPr="0080405C" w:rsidRDefault="008932AA" w:rsidP="005F7506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b/>
                <w:sz w:val="18"/>
                <w:szCs w:val="18"/>
              </w:rPr>
              <w:t>II. Gazdasági és humán ismeretek (15 kredit)</w:t>
            </w:r>
          </w:p>
        </w:tc>
        <w:tc>
          <w:tcPr>
            <w:tcW w:w="1709" w:type="dxa"/>
          </w:tcPr>
          <w:p w14:paraId="552EE869" w14:textId="77777777" w:rsidR="008932AA" w:rsidRPr="0080405C" w:rsidRDefault="008932AA" w:rsidP="005F7506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932AA" w:rsidRPr="0080405C" w14:paraId="05C3D7E7" w14:textId="0396F7B0" w:rsidTr="008932AA">
        <w:tc>
          <w:tcPr>
            <w:tcW w:w="2808" w:type="dxa"/>
            <w:shd w:val="clear" w:color="auto" w:fill="auto"/>
          </w:tcPr>
          <w:p w14:paraId="5B680943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Minőségmenedzsment a szakképzésben</w:t>
            </w:r>
          </w:p>
        </w:tc>
        <w:tc>
          <w:tcPr>
            <w:tcW w:w="786" w:type="dxa"/>
            <w:shd w:val="clear" w:color="auto" w:fill="auto"/>
          </w:tcPr>
          <w:p w14:paraId="4138455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  <w:shd w:val="clear" w:color="auto" w:fill="auto"/>
          </w:tcPr>
          <w:p w14:paraId="26C96AC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8115EE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D71C5B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40BBC1F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E0E217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F2787A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</w:tcPr>
          <w:p w14:paraId="2A8D254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121" w:type="dxa"/>
            <w:shd w:val="clear" w:color="auto" w:fill="auto"/>
          </w:tcPr>
          <w:p w14:paraId="03DD0E5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  <w:shd w:val="clear" w:color="auto" w:fill="auto"/>
          </w:tcPr>
          <w:p w14:paraId="527C9DE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14:paraId="11C2E03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09" w:type="dxa"/>
            <w:shd w:val="clear" w:color="auto" w:fill="auto"/>
          </w:tcPr>
          <w:p w14:paraId="7C207F6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51A8D1D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3E20369C" w14:textId="5487C43B" w:rsidTr="008932AA">
        <w:tc>
          <w:tcPr>
            <w:tcW w:w="2808" w:type="dxa"/>
            <w:shd w:val="clear" w:color="auto" w:fill="auto"/>
          </w:tcPr>
          <w:p w14:paraId="453E71CA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A környezeti nevelés és fenntarthatóság</w:t>
            </w:r>
          </w:p>
        </w:tc>
        <w:tc>
          <w:tcPr>
            <w:tcW w:w="786" w:type="dxa"/>
            <w:shd w:val="clear" w:color="auto" w:fill="auto"/>
          </w:tcPr>
          <w:p w14:paraId="07A0270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  <w:shd w:val="clear" w:color="auto" w:fill="auto"/>
          </w:tcPr>
          <w:p w14:paraId="2607014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5C9D02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5A4402B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7E294BD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14F991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35B1493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</w:tcPr>
          <w:p w14:paraId="6D51D95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14:paraId="780B675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762" w:type="dxa"/>
            <w:shd w:val="clear" w:color="auto" w:fill="auto"/>
          </w:tcPr>
          <w:p w14:paraId="68898B1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14:paraId="7FA9DAA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09" w:type="dxa"/>
            <w:shd w:val="clear" w:color="auto" w:fill="auto"/>
          </w:tcPr>
          <w:p w14:paraId="3235343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777FE71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0D1FBBD3" w14:textId="00D07D00" w:rsidTr="008932AA">
        <w:tc>
          <w:tcPr>
            <w:tcW w:w="2808" w:type="dxa"/>
            <w:shd w:val="clear" w:color="auto" w:fill="auto"/>
          </w:tcPr>
          <w:p w14:paraId="74DBCD58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Szakoktatói kommunikáció</w:t>
            </w:r>
          </w:p>
        </w:tc>
        <w:tc>
          <w:tcPr>
            <w:tcW w:w="786" w:type="dxa"/>
            <w:shd w:val="clear" w:color="auto" w:fill="auto"/>
          </w:tcPr>
          <w:p w14:paraId="2F619E8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  <w:shd w:val="clear" w:color="auto" w:fill="auto"/>
          </w:tcPr>
          <w:p w14:paraId="4F0BA11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0C2FFFD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2875D68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4BB4F96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8D19D6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C8FFA8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</w:tcPr>
          <w:p w14:paraId="5A8A771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14:paraId="0D077EB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762" w:type="dxa"/>
            <w:shd w:val="clear" w:color="auto" w:fill="auto"/>
          </w:tcPr>
          <w:p w14:paraId="7395897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14:paraId="4AC6DF7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09" w:type="dxa"/>
            <w:shd w:val="clear" w:color="auto" w:fill="auto"/>
          </w:tcPr>
          <w:p w14:paraId="4A7888A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59582C5C" w14:textId="013D2B83" w:rsidR="008932AA" w:rsidRPr="0080405C" w:rsidRDefault="00C8608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BMEGT51A104</w:t>
            </w:r>
          </w:p>
        </w:tc>
      </w:tr>
      <w:tr w:rsidR="008932AA" w:rsidRPr="0080405C" w14:paraId="39C063BE" w14:textId="26AAAA94" w:rsidTr="008932AA">
        <w:tc>
          <w:tcPr>
            <w:tcW w:w="2808" w:type="dxa"/>
            <w:shd w:val="clear" w:color="auto" w:fill="auto"/>
          </w:tcPr>
          <w:p w14:paraId="15754DDE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Ergonómia, munka- és egészségvédelem</w:t>
            </w:r>
          </w:p>
        </w:tc>
        <w:tc>
          <w:tcPr>
            <w:tcW w:w="786" w:type="dxa"/>
            <w:shd w:val="clear" w:color="auto" w:fill="auto"/>
          </w:tcPr>
          <w:p w14:paraId="50390AA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  <w:shd w:val="clear" w:color="auto" w:fill="auto"/>
          </w:tcPr>
          <w:p w14:paraId="375B5E3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47398BB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05B1C65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1013EAA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71DCEB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D90890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</w:tcPr>
          <w:p w14:paraId="2CE62BD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121" w:type="dxa"/>
            <w:shd w:val="clear" w:color="auto" w:fill="auto"/>
          </w:tcPr>
          <w:p w14:paraId="152B82B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  <w:shd w:val="clear" w:color="auto" w:fill="auto"/>
          </w:tcPr>
          <w:p w14:paraId="41414F4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14:paraId="018B89F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09" w:type="dxa"/>
            <w:shd w:val="clear" w:color="auto" w:fill="auto"/>
          </w:tcPr>
          <w:p w14:paraId="6137EE5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7C5EB6F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4CCF8CF7" w14:textId="589D512E" w:rsidTr="008932AA">
        <w:tc>
          <w:tcPr>
            <w:tcW w:w="12100" w:type="dxa"/>
            <w:gridSpan w:val="13"/>
            <w:shd w:val="clear" w:color="auto" w:fill="auto"/>
          </w:tcPr>
          <w:p w14:paraId="77853858" w14:textId="233C198C" w:rsidR="008932AA" w:rsidRPr="0080405C" w:rsidRDefault="008932AA" w:rsidP="005F7506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b/>
                <w:sz w:val="18"/>
                <w:szCs w:val="18"/>
              </w:rPr>
              <w:t>III. Pedagógiai és pszichológiai ismeretek, pedagógiai gyakorlatok (40 kredit)</w:t>
            </w:r>
          </w:p>
        </w:tc>
        <w:tc>
          <w:tcPr>
            <w:tcW w:w="1709" w:type="dxa"/>
          </w:tcPr>
          <w:p w14:paraId="264047E0" w14:textId="77777777" w:rsidR="008932AA" w:rsidRPr="0080405C" w:rsidRDefault="008932AA" w:rsidP="005F7506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932AA" w:rsidRPr="0080405C" w14:paraId="45ECF7F0" w14:textId="0B122103" w:rsidTr="008932AA">
        <w:tc>
          <w:tcPr>
            <w:tcW w:w="2808" w:type="dxa"/>
            <w:shd w:val="clear" w:color="auto" w:fill="auto"/>
          </w:tcPr>
          <w:p w14:paraId="3747C4BB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Pszichológia</w:t>
            </w:r>
          </w:p>
        </w:tc>
        <w:tc>
          <w:tcPr>
            <w:tcW w:w="786" w:type="dxa"/>
            <w:shd w:val="clear" w:color="auto" w:fill="auto"/>
          </w:tcPr>
          <w:p w14:paraId="57530F3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394" w:type="dxa"/>
            <w:shd w:val="clear" w:color="auto" w:fill="auto"/>
          </w:tcPr>
          <w:p w14:paraId="287B0C7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139B060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3D42321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F88CBD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E00BA0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CED0D2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</w:tcPr>
          <w:p w14:paraId="5D1EB25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121" w:type="dxa"/>
            <w:shd w:val="clear" w:color="auto" w:fill="auto"/>
          </w:tcPr>
          <w:p w14:paraId="7DAC825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62" w:type="dxa"/>
            <w:shd w:val="clear" w:color="auto" w:fill="auto"/>
          </w:tcPr>
          <w:p w14:paraId="5E11B33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14:paraId="68158DB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09" w:type="dxa"/>
            <w:shd w:val="clear" w:color="auto" w:fill="auto"/>
          </w:tcPr>
          <w:p w14:paraId="1DEA709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ZV</w:t>
            </w:r>
          </w:p>
        </w:tc>
        <w:tc>
          <w:tcPr>
            <w:tcW w:w="1709" w:type="dxa"/>
          </w:tcPr>
          <w:p w14:paraId="51893240" w14:textId="572C489F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73AD768D" w14:textId="1759AA01" w:rsidTr="008932AA"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2EF091CC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  <w:highlight w:val="green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Netgeneráció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5E16104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0F7A82F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69FE8F5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65CE38D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3366DB4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0BF730D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2518D61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44D8DB4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14:paraId="4E605CB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14:paraId="61D1242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14:paraId="2F65DAC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14:paraId="71876EA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ZV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65DB994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4384ECF3" w14:textId="34949D2D" w:rsidTr="008932AA">
        <w:trPr>
          <w:trHeight w:val="370"/>
        </w:trPr>
        <w:tc>
          <w:tcPr>
            <w:tcW w:w="2808" w:type="dxa"/>
            <w:shd w:val="clear" w:color="auto" w:fill="auto"/>
          </w:tcPr>
          <w:p w14:paraId="60A9F6BB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  <w:highlight w:val="green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Konfliktuspedagógia</w:t>
            </w:r>
          </w:p>
        </w:tc>
        <w:tc>
          <w:tcPr>
            <w:tcW w:w="786" w:type="dxa"/>
            <w:shd w:val="clear" w:color="auto" w:fill="auto"/>
          </w:tcPr>
          <w:p w14:paraId="736B595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  <w:shd w:val="clear" w:color="auto" w:fill="auto"/>
          </w:tcPr>
          <w:p w14:paraId="784F770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B95734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4F732AE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1041B2C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4374C52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1BD285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</w:tcPr>
          <w:p w14:paraId="00C2498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14:paraId="388BC6D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62" w:type="dxa"/>
            <w:shd w:val="clear" w:color="auto" w:fill="auto"/>
          </w:tcPr>
          <w:p w14:paraId="6557F72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14:paraId="7AB2732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09" w:type="dxa"/>
            <w:shd w:val="clear" w:color="auto" w:fill="auto"/>
          </w:tcPr>
          <w:p w14:paraId="2AF992E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445E936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5DA93F90" w14:textId="7B4997E7" w:rsidTr="008932AA"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5D8301FD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  <w:highlight w:val="green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Különleges bánásmódot igénylő tanulók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05F02D5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6A0821B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5501814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35C8816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6819A17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3A532F0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244054F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5307983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14:paraId="65682B3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14:paraId="684E824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14:paraId="26E9629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14:paraId="62792C6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51556FA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345ACF4F" w14:textId="55AA3C4D" w:rsidTr="008932AA">
        <w:tc>
          <w:tcPr>
            <w:tcW w:w="2808" w:type="dxa"/>
            <w:shd w:val="clear" w:color="auto" w:fill="auto"/>
          </w:tcPr>
          <w:p w14:paraId="40F8507A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  <w:highlight w:val="green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Pedagógiai kompetenciák</w:t>
            </w:r>
          </w:p>
        </w:tc>
        <w:tc>
          <w:tcPr>
            <w:tcW w:w="786" w:type="dxa"/>
            <w:shd w:val="clear" w:color="auto" w:fill="auto"/>
          </w:tcPr>
          <w:p w14:paraId="1134380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  <w:shd w:val="clear" w:color="auto" w:fill="auto"/>
          </w:tcPr>
          <w:p w14:paraId="1B55567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33E3778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386DAE3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2C15FF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F8AE3A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E4CCA4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</w:tcPr>
          <w:p w14:paraId="62F9A1C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14:paraId="1DBFEC9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762" w:type="dxa"/>
            <w:shd w:val="clear" w:color="auto" w:fill="auto"/>
          </w:tcPr>
          <w:p w14:paraId="66E4378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14:paraId="5C32BAE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09" w:type="dxa"/>
            <w:shd w:val="clear" w:color="auto" w:fill="auto"/>
          </w:tcPr>
          <w:p w14:paraId="2139756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ZV</w:t>
            </w:r>
          </w:p>
        </w:tc>
        <w:tc>
          <w:tcPr>
            <w:tcW w:w="1709" w:type="dxa"/>
          </w:tcPr>
          <w:p w14:paraId="7ED84ADB" w14:textId="3ACD0F19" w:rsidR="008932AA" w:rsidRPr="0080405C" w:rsidRDefault="0080405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BMEGT51A105</w:t>
            </w:r>
          </w:p>
        </w:tc>
      </w:tr>
      <w:tr w:rsidR="008932AA" w:rsidRPr="0080405C" w14:paraId="4284744F" w14:textId="4ABCC18C" w:rsidTr="008932AA">
        <w:tc>
          <w:tcPr>
            <w:tcW w:w="2808" w:type="dxa"/>
            <w:shd w:val="clear" w:color="auto" w:fill="auto"/>
          </w:tcPr>
          <w:p w14:paraId="1ACFD514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Az iskolai kapcsolatok hálózata</w:t>
            </w:r>
          </w:p>
        </w:tc>
        <w:tc>
          <w:tcPr>
            <w:tcW w:w="786" w:type="dxa"/>
            <w:shd w:val="clear" w:color="auto" w:fill="auto"/>
          </w:tcPr>
          <w:p w14:paraId="322E2FC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  <w:shd w:val="clear" w:color="auto" w:fill="auto"/>
          </w:tcPr>
          <w:p w14:paraId="30EB415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4C36062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4F973A2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779E82D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70D82E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C640F9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</w:tcPr>
          <w:p w14:paraId="25B60F3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14:paraId="5473377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62" w:type="dxa"/>
            <w:shd w:val="clear" w:color="auto" w:fill="auto"/>
          </w:tcPr>
          <w:p w14:paraId="632341F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14:paraId="5AA799D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09" w:type="dxa"/>
            <w:shd w:val="clear" w:color="auto" w:fill="auto"/>
          </w:tcPr>
          <w:p w14:paraId="6AC5D4E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4659F9CA" w14:textId="07D09426" w:rsidR="008932AA" w:rsidRPr="0080405C" w:rsidRDefault="004C76A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4C76A6">
              <w:rPr>
                <w:rFonts w:ascii="Cambria" w:hAnsi="Cambria"/>
                <w:sz w:val="18"/>
                <w:szCs w:val="18"/>
              </w:rPr>
              <w:t>BMEGT51A110</w:t>
            </w:r>
          </w:p>
        </w:tc>
      </w:tr>
      <w:tr w:rsidR="008932AA" w:rsidRPr="0080405C" w14:paraId="0D974FBE" w14:textId="04D0A3BC" w:rsidTr="008932AA">
        <w:tc>
          <w:tcPr>
            <w:tcW w:w="2808" w:type="dxa"/>
            <w:shd w:val="clear" w:color="auto" w:fill="auto"/>
          </w:tcPr>
          <w:p w14:paraId="6E6ED9EE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Szakoktatói pályakép</w:t>
            </w:r>
          </w:p>
        </w:tc>
        <w:tc>
          <w:tcPr>
            <w:tcW w:w="786" w:type="dxa"/>
            <w:shd w:val="clear" w:color="auto" w:fill="auto"/>
          </w:tcPr>
          <w:p w14:paraId="2DAB7A7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  <w:shd w:val="clear" w:color="auto" w:fill="auto"/>
          </w:tcPr>
          <w:p w14:paraId="2687178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279D80A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05CBFB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133826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01FA39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8D35B0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</w:tcPr>
          <w:p w14:paraId="4F5700F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14:paraId="57CCE82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762" w:type="dxa"/>
            <w:shd w:val="clear" w:color="auto" w:fill="auto"/>
          </w:tcPr>
          <w:p w14:paraId="6AF2497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14:paraId="6BF9A11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09" w:type="dxa"/>
            <w:shd w:val="clear" w:color="auto" w:fill="auto"/>
          </w:tcPr>
          <w:p w14:paraId="62A5CC3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5326259C" w14:textId="5F972CE0" w:rsidR="008932AA" w:rsidRPr="0080405C" w:rsidRDefault="00D0766B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D0766B">
              <w:rPr>
                <w:rFonts w:ascii="Cambria" w:hAnsi="Cambria"/>
                <w:sz w:val="18"/>
                <w:szCs w:val="18"/>
              </w:rPr>
              <w:t>BMEGT51A</w:t>
            </w:r>
            <w:r>
              <w:rPr>
                <w:rFonts w:ascii="Cambria" w:hAnsi="Cambria"/>
                <w:sz w:val="18"/>
                <w:szCs w:val="18"/>
              </w:rPr>
              <w:t>10</w:t>
            </w:r>
            <w:r w:rsidRPr="00D0766B">
              <w:rPr>
                <w:rFonts w:ascii="Cambria" w:hAnsi="Cambria"/>
                <w:sz w:val="18"/>
                <w:szCs w:val="18"/>
              </w:rPr>
              <w:t>0</w:t>
            </w:r>
          </w:p>
        </w:tc>
      </w:tr>
      <w:tr w:rsidR="008932AA" w:rsidRPr="0080405C" w14:paraId="70E00756" w14:textId="797DA1FE" w:rsidTr="008932AA">
        <w:tc>
          <w:tcPr>
            <w:tcW w:w="2808" w:type="dxa"/>
            <w:shd w:val="clear" w:color="auto" w:fill="auto"/>
          </w:tcPr>
          <w:p w14:paraId="00DADAA2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  <w:highlight w:val="green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Alternatív utak a pedagógiában</w:t>
            </w:r>
          </w:p>
        </w:tc>
        <w:tc>
          <w:tcPr>
            <w:tcW w:w="786" w:type="dxa"/>
            <w:shd w:val="clear" w:color="auto" w:fill="auto"/>
          </w:tcPr>
          <w:p w14:paraId="67022B9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  <w:shd w:val="clear" w:color="auto" w:fill="auto"/>
          </w:tcPr>
          <w:p w14:paraId="594EA57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392F476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5D2636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533D2AD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6CA200B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E02D25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</w:tcPr>
          <w:p w14:paraId="6D4CF7C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14:paraId="3CC962E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762" w:type="dxa"/>
            <w:shd w:val="clear" w:color="auto" w:fill="auto"/>
          </w:tcPr>
          <w:p w14:paraId="14E4365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14:paraId="1204D20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09" w:type="dxa"/>
            <w:shd w:val="clear" w:color="auto" w:fill="auto"/>
          </w:tcPr>
          <w:p w14:paraId="5DFA92D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63BC82A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47C54A1D" w14:textId="51EE65B0" w:rsidTr="008932AA">
        <w:tc>
          <w:tcPr>
            <w:tcW w:w="2808" w:type="dxa"/>
            <w:shd w:val="clear" w:color="auto" w:fill="auto"/>
          </w:tcPr>
          <w:p w14:paraId="5D866826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  <w:highlight w:val="green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lastRenderedPageBreak/>
              <w:t>Közösségfejlesztés</w:t>
            </w:r>
          </w:p>
        </w:tc>
        <w:tc>
          <w:tcPr>
            <w:tcW w:w="786" w:type="dxa"/>
            <w:shd w:val="clear" w:color="auto" w:fill="auto"/>
          </w:tcPr>
          <w:p w14:paraId="0856680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  <w:shd w:val="clear" w:color="auto" w:fill="auto"/>
          </w:tcPr>
          <w:p w14:paraId="75E18F6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69488CA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F49FD0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47DAFA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4C8113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5A48BDA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</w:tcPr>
          <w:p w14:paraId="33A0674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14:paraId="2BA66D0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62" w:type="dxa"/>
            <w:shd w:val="clear" w:color="auto" w:fill="auto"/>
          </w:tcPr>
          <w:p w14:paraId="2AB075E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14:paraId="4EA84E7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09" w:type="dxa"/>
            <w:shd w:val="clear" w:color="auto" w:fill="auto"/>
          </w:tcPr>
          <w:p w14:paraId="29D7683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41C00347" w14:textId="378BC919" w:rsidR="008932AA" w:rsidRPr="0080405C" w:rsidRDefault="00CF5F89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D0766B">
              <w:rPr>
                <w:rFonts w:ascii="Cambria" w:hAnsi="Cambria"/>
                <w:sz w:val="18"/>
                <w:szCs w:val="18"/>
              </w:rPr>
              <w:t>BMEGT51A</w:t>
            </w:r>
            <w:r>
              <w:rPr>
                <w:rFonts w:ascii="Cambria" w:hAnsi="Cambria"/>
                <w:sz w:val="18"/>
                <w:szCs w:val="18"/>
              </w:rPr>
              <w:t>101</w:t>
            </w:r>
          </w:p>
        </w:tc>
      </w:tr>
      <w:tr w:rsidR="008932AA" w:rsidRPr="0080405C" w14:paraId="774EA7DF" w14:textId="7E4A9BAC" w:rsidTr="008932AA">
        <w:tc>
          <w:tcPr>
            <w:tcW w:w="2808" w:type="dxa"/>
            <w:shd w:val="clear" w:color="auto" w:fill="auto"/>
          </w:tcPr>
          <w:p w14:paraId="76B90F5A" w14:textId="77777777" w:rsidR="008932AA" w:rsidRPr="0080405C" w:rsidRDefault="008932AA" w:rsidP="001F6A2E">
            <w:pPr>
              <w:rPr>
                <w:rFonts w:ascii="Cambria" w:hAnsi="Cambria"/>
                <w:bCs/>
                <w:sz w:val="18"/>
                <w:szCs w:val="18"/>
              </w:rPr>
            </w:pPr>
            <w:r w:rsidRPr="0080405C">
              <w:rPr>
                <w:rFonts w:ascii="Cambria" w:hAnsi="Cambria"/>
                <w:bCs/>
                <w:sz w:val="18"/>
                <w:szCs w:val="18"/>
              </w:rPr>
              <w:t>Az életen át tartó tanulás paradigmája</w:t>
            </w:r>
          </w:p>
        </w:tc>
        <w:tc>
          <w:tcPr>
            <w:tcW w:w="786" w:type="dxa"/>
            <w:shd w:val="clear" w:color="auto" w:fill="auto"/>
          </w:tcPr>
          <w:p w14:paraId="348EE13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  <w:shd w:val="clear" w:color="auto" w:fill="auto"/>
          </w:tcPr>
          <w:p w14:paraId="6862B5A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DDF83C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2CE9D3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7B731F5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0A8692A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7B47A6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</w:tcPr>
          <w:p w14:paraId="11C9105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14:paraId="6985DA8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762" w:type="dxa"/>
            <w:shd w:val="clear" w:color="auto" w:fill="auto"/>
          </w:tcPr>
          <w:p w14:paraId="4F1CB0C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14:paraId="1AB780D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09" w:type="dxa"/>
            <w:shd w:val="clear" w:color="auto" w:fill="auto"/>
          </w:tcPr>
          <w:p w14:paraId="0CD58B5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ZV</w:t>
            </w:r>
          </w:p>
        </w:tc>
        <w:tc>
          <w:tcPr>
            <w:tcW w:w="1709" w:type="dxa"/>
          </w:tcPr>
          <w:p w14:paraId="0F43105F" w14:textId="6842AF09" w:rsidR="008932AA" w:rsidRPr="0080405C" w:rsidRDefault="00CF5F89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F5F89">
              <w:rPr>
                <w:rFonts w:ascii="Cambria" w:hAnsi="Cambria"/>
                <w:sz w:val="18"/>
                <w:szCs w:val="18"/>
              </w:rPr>
              <w:t>BMEGT51A111</w:t>
            </w:r>
          </w:p>
        </w:tc>
      </w:tr>
      <w:tr w:rsidR="008932AA" w:rsidRPr="0080405C" w14:paraId="371B4F71" w14:textId="1AD7BBCB" w:rsidTr="008932AA">
        <w:tc>
          <w:tcPr>
            <w:tcW w:w="12100" w:type="dxa"/>
            <w:gridSpan w:val="13"/>
            <w:shd w:val="clear" w:color="auto" w:fill="auto"/>
          </w:tcPr>
          <w:p w14:paraId="6C814AB1" w14:textId="14155CC8" w:rsidR="008932AA" w:rsidRPr="0080405C" w:rsidRDefault="008932AA" w:rsidP="005F7506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b/>
                <w:sz w:val="18"/>
                <w:szCs w:val="18"/>
              </w:rPr>
              <w:t>IV. Szakmai specializációnak megfelelő szakmai ismeretek (40 kredit) ****</w:t>
            </w:r>
          </w:p>
        </w:tc>
        <w:tc>
          <w:tcPr>
            <w:tcW w:w="1709" w:type="dxa"/>
          </w:tcPr>
          <w:p w14:paraId="614C25D3" w14:textId="77777777" w:rsidR="008932AA" w:rsidRPr="0080405C" w:rsidRDefault="008932AA" w:rsidP="005F7506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932AA" w:rsidRPr="0080405C" w14:paraId="45DE37D5" w14:textId="4153E9A4" w:rsidTr="008932AA">
        <w:tc>
          <w:tcPr>
            <w:tcW w:w="2808" w:type="dxa"/>
            <w:shd w:val="clear" w:color="auto" w:fill="auto"/>
          </w:tcPr>
          <w:p w14:paraId="17551EF1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Informatika a pedagógiában</w:t>
            </w:r>
          </w:p>
        </w:tc>
        <w:tc>
          <w:tcPr>
            <w:tcW w:w="786" w:type="dxa"/>
            <w:shd w:val="clear" w:color="auto" w:fill="auto"/>
          </w:tcPr>
          <w:p w14:paraId="3790BEF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  <w:shd w:val="clear" w:color="auto" w:fill="auto"/>
          </w:tcPr>
          <w:p w14:paraId="46FB0B8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27F544C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075C7C3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0216B98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3CD83E9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4EE5284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</w:tcPr>
          <w:p w14:paraId="48480AD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14:paraId="0ED466B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62" w:type="dxa"/>
            <w:shd w:val="clear" w:color="auto" w:fill="auto"/>
          </w:tcPr>
          <w:p w14:paraId="057481E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14:paraId="61A90A9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09" w:type="dxa"/>
            <w:shd w:val="clear" w:color="auto" w:fill="auto"/>
          </w:tcPr>
          <w:p w14:paraId="2D08CE4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4B371830" w14:textId="428592A6" w:rsidR="008932AA" w:rsidRPr="0080405C" w:rsidRDefault="00CF5F89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F5F89">
              <w:rPr>
                <w:rFonts w:ascii="Cambria" w:hAnsi="Cambria"/>
                <w:sz w:val="18"/>
                <w:szCs w:val="18"/>
              </w:rPr>
              <w:t>BMEGT51A102</w:t>
            </w:r>
          </w:p>
        </w:tc>
      </w:tr>
      <w:tr w:rsidR="008932AA" w:rsidRPr="0080405C" w14:paraId="512B6592" w14:textId="1BA7BA96" w:rsidTr="008932AA">
        <w:tc>
          <w:tcPr>
            <w:tcW w:w="2808" w:type="dxa"/>
            <w:shd w:val="clear" w:color="auto" w:fill="auto"/>
          </w:tcPr>
          <w:p w14:paraId="7910CF80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Műszaki kommunikáció</w:t>
            </w:r>
          </w:p>
        </w:tc>
        <w:tc>
          <w:tcPr>
            <w:tcW w:w="786" w:type="dxa"/>
            <w:shd w:val="clear" w:color="auto" w:fill="auto"/>
          </w:tcPr>
          <w:p w14:paraId="14F55BA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  <w:shd w:val="clear" w:color="auto" w:fill="auto"/>
          </w:tcPr>
          <w:p w14:paraId="23C932B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8AA65C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3C10377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552CFA3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3988FBD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5731F60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</w:tcPr>
          <w:p w14:paraId="32B7D6E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14:paraId="51BC923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762" w:type="dxa"/>
            <w:shd w:val="clear" w:color="auto" w:fill="auto"/>
          </w:tcPr>
          <w:p w14:paraId="4A42458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14:paraId="6B73694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09" w:type="dxa"/>
            <w:shd w:val="clear" w:color="auto" w:fill="auto"/>
          </w:tcPr>
          <w:p w14:paraId="459A729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0CADDB78" w14:textId="32A49BF6" w:rsidR="008932AA" w:rsidRPr="0080405C" w:rsidRDefault="000D4941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0D4941">
              <w:rPr>
                <w:rFonts w:ascii="Cambria" w:hAnsi="Cambria"/>
                <w:sz w:val="18"/>
                <w:szCs w:val="18"/>
              </w:rPr>
              <w:t>BMEGT51A106</w:t>
            </w:r>
          </w:p>
        </w:tc>
      </w:tr>
      <w:tr w:rsidR="008932AA" w:rsidRPr="0080405C" w14:paraId="549813FC" w14:textId="04C94F4F" w:rsidTr="008932AA"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08E473E6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A szakmai ismeretszerzés módszerei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3F3EFA9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6E1F9FD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4E43A4B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1411ECF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0EBBE72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59A01BA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6E510CD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366658A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14:paraId="0F64536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14:paraId="16DFF0C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14:paraId="2825E1A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14:paraId="504DD2A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39F42C77" w14:textId="5B50A554" w:rsidR="008932AA" w:rsidRPr="0080405C" w:rsidRDefault="00797048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797048">
              <w:rPr>
                <w:rFonts w:ascii="Cambria" w:hAnsi="Cambria"/>
                <w:sz w:val="18"/>
                <w:szCs w:val="18"/>
              </w:rPr>
              <w:t>BMEGT51A</w:t>
            </w:r>
            <w:r>
              <w:rPr>
                <w:rFonts w:ascii="Cambria" w:hAnsi="Cambria"/>
                <w:sz w:val="18"/>
                <w:szCs w:val="18"/>
              </w:rPr>
              <w:t>10</w:t>
            </w:r>
            <w:r w:rsidRPr="00797048">
              <w:rPr>
                <w:rFonts w:ascii="Cambria" w:hAnsi="Cambria"/>
                <w:sz w:val="18"/>
                <w:szCs w:val="18"/>
              </w:rPr>
              <w:t>3</w:t>
            </w:r>
          </w:p>
        </w:tc>
      </w:tr>
      <w:tr w:rsidR="008932AA" w:rsidRPr="0080405C" w14:paraId="24584BE5" w14:textId="675AB5DB" w:rsidTr="008932AA">
        <w:tc>
          <w:tcPr>
            <w:tcW w:w="2808" w:type="dxa"/>
            <w:shd w:val="clear" w:color="auto" w:fill="auto"/>
          </w:tcPr>
          <w:p w14:paraId="69437BEB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Rendszerelmélet</w:t>
            </w:r>
          </w:p>
        </w:tc>
        <w:tc>
          <w:tcPr>
            <w:tcW w:w="786" w:type="dxa"/>
            <w:shd w:val="clear" w:color="auto" w:fill="auto"/>
          </w:tcPr>
          <w:p w14:paraId="5CF5CA4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  <w:shd w:val="clear" w:color="auto" w:fill="auto"/>
          </w:tcPr>
          <w:p w14:paraId="5C5CD7F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0D5C29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539827D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0F3CB06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647543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976160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</w:tcPr>
          <w:p w14:paraId="6236BFE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21" w:type="dxa"/>
            <w:shd w:val="clear" w:color="auto" w:fill="auto"/>
          </w:tcPr>
          <w:p w14:paraId="696E2E0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762" w:type="dxa"/>
            <w:shd w:val="clear" w:color="auto" w:fill="auto"/>
          </w:tcPr>
          <w:p w14:paraId="42E8CC9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14:paraId="77FC7A1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09" w:type="dxa"/>
            <w:shd w:val="clear" w:color="auto" w:fill="auto"/>
          </w:tcPr>
          <w:p w14:paraId="2BE5A78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1DFF9097" w14:textId="23B5F6FE" w:rsidR="008932AA" w:rsidRPr="0080405C" w:rsidRDefault="00797048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797048">
              <w:rPr>
                <w:rFonts w:ascii="Cambria" w:hAnsi="Cambria"/>
                <w:sz w:val="18"/>
                <w:szCs w:val="18"/>
              </w:rPr>
              <w:t>BMEGT51A107</w:t>
            </w:r>
          </w:p>
        </w:tc>
      </w:tr>
      <w:tr w:rsidR="008932AA" w:rsidRPr="0080405C" w14:paraId="487ABE4E" w14:textId="705AB842" w:rsidTr="008932AA"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6A645AF8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Tanműhelyi üzemszervezés és logisztika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2702C09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2FA2912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0AA6950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33AEFE1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5B55763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78A503F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6D96928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447FC62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14:paraId="74E22EF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14:paraId="2430C7A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14:paraId="7E67DFF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14:paraId="72086E4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635BC026" w14:textId="46D3D6F6" w:rsidR="008932AA" w:rsidRPr="0080405C" w:rsidRDefault="00E22D2D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22D2D">
              <w:rPr>
                <w:rFonts w:ascii="Cambria" w:hAnsi="Cambria"/>
                <w:sz w:val="18"/>
                <w:szCs w:val="18"/>
              </w:rPr>
              <w:t>BMEGT51A116</w:t>
            </w:r>
          </w:p>
        </w:tc>
      </w:tr>
      <w:tr w:rsidR="008932AA" w:rsidRPr="0080405C" w14:paraId="664041F4" w14:textId="51E75B87" w:rsidTr="008932AA">
        <w:tc>
          <w:tcPr>
            <w:tcW w:w="2808" w:type="dxa"/>
            <w:shd w:val="clear" w:color="auto" w:fill="auto"/>
          </w:tcPr>
          <w:p w14:paraId="27E39892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Szakmai alapismeretek szakoktatóknak I.</w:t>
            </w:r>
          </w:p>
        </w:tc>
        <w:tc>
          <w:tcPr>
            <w:tcW w:w="786" w:type="dxa"/>
            <w:shd w:val="clear" w:color="auto" w:fill="auto"/>
          </w:tcPr>
          <w:p w14:paraId="6160D18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  <w:shd w:val="clear" w:color="auto" w:fill="auto"/>
          </w:tcPr>
          <w:p w14:paraId="5A534CF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48BC4B3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7A9D57C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013CC03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2A5BE1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B7A4B3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</w:tcPr>
          <w:p w14:paraId="1DA4D15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21" w:type="dxa"/>
            <w:shd w:val="clear" w:color="auto" w:fill="auto"/>
          </w:tcPr>
          <w:p w14:paraId="5700C48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762" w:type="dxa"/>
            <w:shd w:val="clear" w:color="auto" w:fill="auto"/>
          </w:tcPr>
          <w:p w14:paraId="538191B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14:paraId="2CC1002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09" w:type="dxa"/>
            <w:shd w:val="clear" w:color="auto" w:fill="auto"/>
          </w:tcPr>
          <w:p w14:paraId="0330127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33AF2F3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2BAC18CD" w14:textId="62B2733E" w:rsidTr="008932AA">
        <w:tc>
          <w:tcPr>
            <w:tcW w:w="2808" w:type="dxa"/>
            <w:shd w:val="clear" w:color="auto" w:fill="auto"/>
          </w:tcPr>
          <w:p w14:paraId="4A2F23BB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Szakmai alapismeretek szakoktatóknak II.</w:t>
            </w:r>
          </w:p>
        </w:tc>
        <w:tc>
          <w:tcPr>
            <w:tcW w:w="786" w:type="dxa"/>
            <w:shd w:val="clear" w:color="auto" w:fill="auto"/>
          </w:tcPr>
          <w:p w14:paraId="0D7A919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  <w:shd w:val="clear" w:color="auto" w:fill="auto"/>
          </w:tcPr>
          <w:p w14:paraId="3230A48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0F2491E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08FD3F7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767903E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B96E9C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0792D70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</w:tcPr>
          <w:p w14:paraId="274EE9D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21" w:type="dxa"/>
            <w:shd w:val="clear" w:color="auto" w:fill="auto"/>
          </w:tcPr>
          <w:p w14:paraId="196D20C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62" w:type="dxa"/>
            <w:shd w:val="clear" w:color="auto" w:fill="auto"/>
          </w:tcPr>
          <w:p w14:paraId="0A8FB6C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14:paraId="4662EDF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09" w:type="dxa"/>
            <w:shd w:val="clear" w:color="auto" w:fill="auto"/>
          </w:tcPr>
          <w:p w14:paraId="5C5107F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72FC08C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0A287286" w14:textId="49EACDA2" w:rsidTr="008932AA">
        <w:tc>
          <w:tcPr>
            <w:tcW w:w="2808" w:type="dxa"/>
            <w:shd w:val="clear" w:color="auto" w:fill="auto"/>
          </w:tcPr>
          <w:p w14:paraId="04404A8A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Szakmódszertanok szakmai alapjai I.</w:t>
            </w:r>
          </w:p>
        </w:tc>
        <w:tc>
          <w:tcPr>
            <w:tcW w:w="786" w:type="dxa"/>
            <w:shd w:val="clear" w:color="auto" w:fill="auto"/>
          </w:tcPr>
          <w:p w14:paraId="3178505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  <w:shd w:val="clear" w:color="auto" w:fill="auto"/>
          </w:tcPr>
          <w:p w14:paraId="6FAF335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F521FC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C99B03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F0929A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0D8FF49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6A60CA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</w:tcPr>
          <w:p w14:paraId="0B415D4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21" w:type="dxa"/>
            <w:shd w:val="clear" w:color="auto" w:fill="auto"/>
          </w:tcPr>
          <w:p w14:paraId="65A4667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62" w:type="dxa"/>
            <w:shd w:val="clear" w:color="auto" w:fill="auto"/>
          </w:tcPr>
          <w:p w14:paraId="6EFC2F8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14:paraId="5BB9679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09" w:type="dxa"/>
            <w:shd w:val="clear" w:color="auto" w:fill="auto"/>
          </w:tcPr>
          <w:p w14:paraId="72C8531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ZV</w:t>
            </w:r>
          </w:p>
        </w:tc>
        <w:tc>
          <w:tcPr>
            <w:tcW w:w="1709" w:type="dxa"/>
          </w:tcPr>
          <w:p w14:paraId="4FDF910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4D01C846" w14:textId="4ECA7BF9" w:rsidTr="008932AA">
        <w:tc>
          <w:tcPr>
            <w:tcW w:w="2808" w:type="dxa"/>
            <w:shd w:val="clear" w:color="auto" w:fill="auto"/>
          </w:tcPr>
          <w:p w14:paraId="4CBE3826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Szakmódszertanok szakmai alapjai II.</w:t>
            </w:r>
          </w:p>
        </w:tc>
        <w:tc>
          <w:tcPr>
            <w:tcW w:w="786" w:type="dxa"/>
            <w:shd w:val="clear" w:color="auto" w:fill="auto"/>
          </w:tcPr>
          <w:p w14:paraId="387CEFD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  <w:shd w:val="clear" w:color="auto" w:fill="auto"/>
          </w:tcPr>
          <w:p w14:paraId="2C0A8D8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BE4869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90CA6D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56AAC8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86A7AA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47F06C5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</w:tcPr>
          <w:p w14:paraId="6D79930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21" w:type="dxa"/>
            <w:shd w:val="clear" w:color="auto" w:fill="auto"/>
          </w:tcPr>
          <w:p w14:paraId="6C0B828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62" w:type="dxa"/>
            <w:shd w:val="clear" w:color="auto" w:fill="auto"/>
          </w:tcPr>
          <w:p w14:paraId="109BA4C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14:paraId="3E0C31A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09" w:type="dxa"/>
            <w:shd w:val="clear" w:color="auto" w:fill="auto"/>
          </w:tcPr>
          <w:p w14:paraId="74D93CE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ZV</w:t>
            </w:r>
          </w:p>
        </w:tc>
        <w:tc>
          <w:tcPr>
            <w:tcW w:w="1709" w:type="dxa"/>
          </w:tcPr>
          <w:p w14:paraId="4902EA8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154D4645" w14:textId="0FEC2C8A" w:rsidTr="008932AA">
        <w:tc>
          <w:tcPr>
            <w:tcW w:w="2808" w:type="dxa"/>
            <w:shd w:val="clear" w:color="auto" w:fill="auto"/>
          </w:tcPr>
          <w:p w14:paraId="586D105A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Szakmódszertanok szakmai alapjai III.</w:t>
            </w:r>
          </w:p>
        </w:tc>
        <w:tc>
          <w:tcPr>
            <w:tcW w:w="786" w:type="dxa"/>
            <w:shd w:val="clear" w:color="auto" w:fill="auto"/>
          </w:tcPr>
          <w:p w14:paraId="6B192E4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  <w:shd w:val="clear" w:color="auto" w:fill="auto"/>
          </w:tcPr>
          <w:p w14:paraId="40103A1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49928E4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668290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34FAF47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A80796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4DBE42E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9" w:type="dxa"/>
            <w:shd w:val="clear" w:color="auto" w:fill="auto"/>
          </w:tcPr>
          <w:p w14:paraId="171973A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21" w:type="dxa"/>
            <w:shd w:val="clear" w:color="auto" w:fill="auto"/>
          </w:tcPr>
          <w:p w14:paraId="4675CDE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62" w:type="dxa"/>
            <w:shd w:val="clear" w:color="auto" w:fill="auto"/>
          </w:tcPr>
          <w:p w14:paraId="30696F7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14:paraId="57E5D97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09" w:type="dxa"/>
            <w:shd w:val="clear" w:color="auto" w:fill="auto"/>
          </w:tcPr>
          <w:p w14:paraId="27D4444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ZV</w:t>
            </w:r>
          </w:p>
        </w:tc>
        <w:tc>
          <w:tcPr>
            <w:tcW w:w="1709" w:type="dxa"/>
          </w:tcPr>
          <w:p w14:paraId="7275686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34DE95BA" w14:textId="1D32E8B9" w:rsidTr="008932AA">
        <w:tc>
          <w:tcPr>
            <w:tcW w:w="12100" w:type="dxa"/>
            <w:gridSpan w:val="13"/>
            <w:shd w:val="clear" w:color="auto" w:fill="auto"/>
          </w:tcPr>
          <w:p w14:paraId="08D6D60E" w14:textId="24CDC82A" w:rsidR="008932AA" w:rsidRPr="0080405C" w:rsidRDefault="008932AA" w:rsidP="005F7506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b/>
                <w:sz w:val="18"/>
                <w:szCs w:val="18"/>
              </w:rPr>
              <w:t xml:space="preserve">V. A szakmai specializációnak megfelelő szakmódszertanok, szakmai és pedagógiai gyakorlatok (47 </w:t>
            </w:r>
            <w:proofErr w:type="gramStart"/>
            <w:r w:rsidRPr="0080405C">
              <w:rPr>
                <w:rFonts w:ascii="Cambria" w:hAnsi="Cambria"/>
                <w:b/>
                <w:sz w:val="18"/>
                <w:szCs w:val="18"/>
              </w:rPr>
              <w:t>kredit)*</w:t>
            </w:r>
            <w:proofErr w:type="gramEnd"/>
            <w:r w:rsidRPr="0080405C">
              <w:rPr>
                <w:rFonts w:ascii="Cambria" w:hAnsi="Cambria"/>
                <w:b/>
                <w:sz w:val="18"/>
                <w:szCs w:val="18"/>
              </w:rPr>
              <w:t>***</w:t>
            </w:r>
          </w:p>
        </w:tc>
        <w:tc>
          <w:tcPr>
            <w:tcW w:w="1709" w:type="dxa"/>
          </w:tcPr>
          <w:p w14:paraId="4516C8C3" w14:textId="77777777" w:rsidR="008932AA" w:rsidRPr="0080405C" w:rsidRDefault="008932AA" w:rsidP="005F7506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932AA" w:rsidRPr="0080405C" w14:paraId="2E63FD0C" w14:textId="1620CC97" w:rsidTr="008932AA">
        <w:tc>
          <w:tcPr>
            <w:tcW w:w="2808" w:type="dxa"/>
            <w:shd w:val="clear" w:color="auto" w:fill="auto"/>
          </w:tcPr>
          <w:p w14:paraId="588B7060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A szakképzés pedagógia alapjai</w:t>
            </w:r>
          </w:p>
        </w:tc>
        <w:tc>
          <w:tcPr>
            <w:tcW w:w="786" w:type="dxa"/>
            <w:shd w:val="clear" w:color="auto" w:fill="auto"/>
          </w:tcPr>
          <w:p w14:paraId="7863084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  <w:shd w:val="clear" w:color="auto" w:fill="auto"/>
          </w:tcPr>
          <w:p w14:paraId="0A41CA9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904BB7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6598DD8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34779CA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BC24C6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7F9BDB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</w:tcPr>
          <w:p w14:paraId="62EF2B0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121" w:type="dxa"/>
            <w:shd w:val="clear" w:color="auto" w:fill="auto"/>
          </w:tcPr>
          <w:p w14:paraId="0C51C14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  <w:shd w:val="clear" w:color="auto" w:fill="auto"/>
          </w:tcPr>
          <w:p w14:paraId="377144B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14:paraId="0F6624F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09" w:type="dxa"/>
            <w:shd w:val="clear" w:color="auto" w:fill="auto"/>
          </w:tcPr>
          <w:p w14:paraId="5CA483E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ZV</w:t>
            </w:r>
          </w:p>
        </w:tc>
        <w:tc>
          <w:tcPr>
            <w:tcW w:w="1709" w:type="dxa"/>
          </w:tcPr>
          <w:p w14:paraId="035577FA" w14:textId="6E160EB6" w:rsidR="008932AA" w:rsidRPr="0080405C" w:rsidRDefault="00797048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797048">
              <w:rPr>
                <w:rFonts w:ascii="Cambria" w:hAnsi="Cambria"/>
                <w:sz w:val="18"/>
                <w:szCs w:val="18"/>
              </w:rPr>
              <w:t>BMEGT51A108</w:t>
            </w:r>
          </w:p>
        </w:tc>
      </w:tr>
      <w:tr w:rsidR="008932AA" w:rsidRPr="0080405C" w14:paraId="66EDFC01" w14:textId="00E8715D" w:rsidTr="008932AA">
        <w:tc>
          <w:tcPr>
            <w:tcW w:w="2808" w:type="dxa"/>
            <w:shd w:val="clear" w:color="auto" w:fill="auto"/>
          </w:tcPr>
          <w:p w14:paraId="4CEF7293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Szakképzés a vállalatoknál</w:t>
            </w:r>
          </w:p>
        </w:tc>
        <w:tc>
          <w:tcPr>
            <w:tcW w:w="786" w:type="dxa"/>
            <w:shd w:val="clear" w:color="auto" w:fill="auto"/>
          </w:tcPr>
          <w:p w14:paraId="190B5A9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  <w:shd w:val="clear" w:color="auto" w:fill="auto"/>
          </w:tcPr>
          <w:p w14:paraId="639FA0A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DE4322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36645D6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435F250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341C991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482A0AD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</w:tcPr>
          <w:p w14:paraId="0FEF44E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21" w:type="dxa"/>
            <w:shd w:val="clear" w:color="auto" w:fill="auto"/>
          </w:tcPr>
          <w:p w14:paraId="6934425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762" w:type="dxa"/>
            <w:shd w:val="clear" w:color="auto" w:fill="auto"/>
          </w:tcPr>
          <w:p w14:paraId="14E1E25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14:paraId="38B407A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09" w:type="dxa"/>
            <w:shd w:val="clear" w:color="auto" w:fill="auto"/>
          </w:tcPr>
          <w:p w14:paraId="6D97784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7051B175" w14:textId="73027FE3" w:rsidR="008932AA" w:rsidRPr="0080405C" w:rsidRDefault="00E22D2D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22D2D">
              <w:rPr>
                <w:rFonts w:ascii="Cambria" w:hAnsi="Cambria"/>
                <w:sz w:val="18"/>
                <w:szCs w:val="18"/>
              </w:rPr>
              <w:t>BMEGT51A112</w:t>
            </w:r>
          </w:p>
        </w:tc>
      </w:tr>
      <w:tr w:rsidR="008932AA" w:rsidRPr="0080405C" w14:paraId="547C0FEC" w14:textId="0911C9F3" w:rsidTr="008932AA">
        <w:tc>
          <w:tcPr>
            <w:tcW w:w="2808" w:type="dxa"/>
            <w:shd w:val="clear" w:color="auto" w:fill="auto"/>
          </w:tcPr>
          <w:p w14:paraId="52E9A5D4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Az iparoktatás története</w:t>
            </w:r>
          </w:p>
        </w:tc>
        <w:tc>
          <w:tcPr>
            <w:tcW w:w="786" w:type="dxa"/>
            <w:shd w:val="clear" w:color="auto" w:fill="auto"/>
          </w:tcPr>
          <w:p w14:paraId="688B8C5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  <w:shd w:val="clear" w:color="auto" w:fill="auto"/>
          </w:tcPr>
          <w:p w14:paraId="4C937C4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5114BDF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3C8695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5A7E532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3B48AE2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6E4DBD5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</w:tcPr>
          <w:p w14:paraId="3766CFF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121" w:type="dxa"/>
            <w:shd w:val="clear" w:color="auto" w:fill="auto"/>
          </w:tcPr>
          <w:p w14:paraId="7E45D4B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  <w:shd w:val="clear" w:color="auto" w:fill="auto"/>
          </w:tcPr>
          <w:p w14:paraId="57FEF02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14:paraId="6A4F3F4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09" w:type="dxa"/>
            <w:shd w:val="clear" w:color="auto" w:fill="auto"/>
          </w:tcPr>
          <w:p w14:paraId="7D3AD14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0A7D124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329DBE16" w14:textId="7B32B43C" w:rsidTr="008932AA">
        <w:tc>
          <w:tcPr>
            <w:tcW w:w="2808" w:type="dxa"/>
            <w:shd w:val="clear" w:color="auto" w:fill="auto"/>
          </w:tcPr>
          <w:p w14:paraId="367BBD4E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Szakmódszertan I.</w:t>
            </w:r>
          </w:p>
        </w:tc>
        <w:tc>
          <w:tcPr>
            <w:tcW w:w="786" w:type="dxa"/>
            <w:shd w:val="clear" w:color="auto" w:fill="auto"/>
          </w:tcPr>
          <w:p w14:paraId="441A3AB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  <w:shd w:val="clear" w:color="auto" w:fill="auto"/>
          </w:tcPr>
          <w:p w14:paraId="3D4C69F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3789BB2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39DE07F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5E429B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6D20C73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D87673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</w:tcPr>
          <w:p w14:paraId="6E907C7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21" w:type="dxa"/>
            <w:shd w:val="clear" w:color="auto" w:fill="auto"/>
          </w:tcPr>
          <w:p w14:paraId="3804550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62" w:type="dxa"/>
            <w:shd w:val="clear" w:color="auto" w:fill="auto"/>
          </w:tcPr>
          <w:p w14:paraId="193F899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14:paraId="358E7D1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09" w:type="dxa"/>
            <w:shd w:val="clear" w:color="auto" w:fill="auto"/>
          </w:tcPr>
          <w:p w14:paraId="3660976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ZV</w:t>
            </w:r>
          </w:p>
        </w:tc>
        <w:tc>
          <w:tcPr>
            <w:tcW w:w="1709" w:type="dxa"/>
          </w:tcPr>
          <w:p w14:paraId="6339537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41F7C6C8" w14:textId="2943C4D6" w:rsidTr="008932AA">
        <w:tc>
          <w:tcPr>
            <w:tcW w:w="2808" w:type="dxa"/>
          </w:tcPr>
          <w:p w14:paraId="68922024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Szakmódszertan II.</w:t>
            </w:r>
          </w:p>
        </w:tc>
        <w:tc>
          <w:tcPr>
            <w:tcW w:w="786" w:type="dxa"/>
          </w:tcPr>
          <w:p w14:paraId="48E7F03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</w:tcPr>
          <w:p w14:paraId="04F7B12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D549F2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2698D0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6542FC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6BA47F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536720E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</w:tcPr>
          <w:p w14:paraId="366504E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21" w:type="dxa"/>
          </w:tcPr>
          <w:p w14:paraId="5C7A998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62" w:type="dxa"/>
          </w:tcPr>
          <w:p w14:paraId="6660373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</w:tcPr>
          <w:p w14:paraId="14341AA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09" w:type="dxa"/>
          </w:tcPr>
          <w:p w14:paraId="2DEEEC9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ZV</w:t>
            </w:r>
          </w:p>
        </w:tc>
        <w:tc>
          <w:tcPr>
            <w:tcW w:w="1709" w:type="dxa"/>
          </w:tcPr>
          <w:p w14:paraId="27E31FF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486CED3D" w14:textId="4F4DC827" w:rsidTr="008932AA">
        <w:tc>
          <w:tcPr>
            <w:tcW w:w="2808" w:type="dxa"/>
          </w:tcPr>
          <w:p w14:paraId="5991C3A4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Szakmódszertan III.</w:t>
            </w:r>
          </w:p>
        </w:tc>
        <w:tc>
          <w:tcPr>
            <w:tcW w:w="786" w:type="dxa"/>
          </w:tcPr>
          <w:p w14:paraId="480B546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</w:tcPr>
          <w:p w14:paraId="75B0D2F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B9B5E9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288E50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8C7286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B655EE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AF7280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9" w:type="dxa"/>
          </w:tcPr>
          <w:p w14:paraId="16C65E8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21" w:type="dxa"/>
          </w:tcPr>
          <w:p w14:paraId="5325CC7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62" w:type="dxa"/>
          </w:tcPr>
          <w:p w14:paraId="6C21E67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</w:tcPr>
          <w:p w14:paraId="6B9453E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09" w:type="dxa"/>
          </w:tcPr>
          <w:p w14:paraId="3462ABF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ZV</w:t>
            </w:r>
          </w:p>
        </w:tc>
        <w:tc>
          <w:tcPr>
            <w:tcW w:w="1709" w:type="dxa"/>
          </w:tcPr>
          <w:p w14:paraId="76046B5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22FA53CD" w14:textId="2295D287" w:rsidTr="008932AA">
        <w:tc>
          <w:tcPr>
            <w:tcW w:w="2808" w:type="dxa"/>
          </w:tcPr>
          <w:p w14:paraId="15D61F52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Szakmódszertani projekt</w:t>
            </w:r>
          </w:p>
        </w:tc>
        <w:tc>
          <w:tcPr>
            <w:tcW w:w="786" w:type="dxa"/>
          </w:tcPr>
          <w:p w14:paraId="527C3E5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</w:tcPr>
          <w:p w14:paraId="036F85B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86A751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71B77A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3CA429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16A986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1650AD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9" w:type="dxa"/>
          </w:tcPr>
          <w:p w14:paraId="5C5EDEF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1" w:type="dxa"/>
          </w:tcPr>
          <w:p w14:paraId="3E9D387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308B518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531" w:type="dxa"/>
          </w:tcPr>
          <w:p w14:paraId="6BC3289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09" w:type="dxa"/>
          </w:tcPr>
          <w:p w14:paraId="38F826E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68BA3F4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0CE051A1" w14:textId="4C19CC59" w:rsidTr="008932AA">
        <w:tc>
          <w:tcPr>
            <w:tcW w:w="2808" w:type="dxa"/>
          </w:tcPr>
          <w:p w14:paraId="786DA30E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lastRenderedPageBreak/>
              <w:t>Pedagógiai gyakorlat I.</w:t>
            </w:r>
          </w:p>
        </w:tc>
        <w:tc>
          <w:tcPr>
            <w:tcW w:w="786" w:type="dxa"/>
          </w:tcPr>
          <w:p w14:paraId="21154A2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48CA433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2822DD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724565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80FF50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7390A8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256B5B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</w:tcPr>
          <w:p w14:paraId="1385F5F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1" w:type="dxa"/>
          </w:tcPr>
          <w:p w14:paraId="1538C47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3DD5DFA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531" w:type="dxa"/>
          </w:tcPr>
          <w:p w14:paraId="50F0C12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09" w:type="dxa"/>
          </w:tcPr>
          <w:p w14:paraId="3F2F190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14C1587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0755E857" w14:textId="586B7072" w:rsidTr="008932AA">
        <w:tc>
          <w:tcPr>
            <w:tcW w:w="2808" w:type="dxa"/>
          </w:tcPr>
          <w:p w14:paraId="14A83B6C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Kísérő szeminárium I.</w:t>
            </w:r>
          </w:p>
        </w:tc>
        <w:tc>
          <w:tcPr>
            <w:tcW w:w="786" w:type="dxa"/>
          </w:tcPr>
          <w:p w14:paraId="14FC5EF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94" w:type="dxa"/>
          </w:tcPr>
          <w:p w14:paraId="30D44DE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BBD496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7B6780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E28269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55D84E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FC1BE6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</w:tcPr>
          <w:p w14:paraId="56B37A9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1" w:type="dxa"/>
          </w:tcPr>
          <w:p w14:paraId="3E7303F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762" w:type="dxa"/>
          </w:tcPr>
          <w:p w14:paraId="5D6CFAE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</w:tcPr>
          <w:p w14:paraId="38E1F1F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09" w:type="dxa"/>
          </w:tcPr>
          <w:p w14:paraId="4F0B80B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2CC5AD7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5B64C56C" w14:textId="369D79B7" w:rsidTr="008932AA">
        <w:tc>
          <w:tcPr>
            <w:tcW w:w="2808" w:type="dxa"/>
          </w:tcPr>
          <w:p w14:paraId="05BF0EC0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Pedagógiai gyakorlat II.</w:t>
            </w:r>
          </w:p>
        </w:tc>
        <w:tc>
          <w:tcPr>
            <w:tcW w:w="786" w:type="dxa"/>
          </w:tcPr>
          <w:p w14:paraId="0DA5979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24B6674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4A4272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87F6E7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BBCCC6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4F96B3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F93363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9" w:type="dxa"/>
          </w:tcPr>
          <w:p w14:paraId="4D937A8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1" w:type="dxa"/>
          </w:tcPr>
          <w:p w14:paraId="2DD1514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5227293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531" w:type="dxa"/>
          </w:tcPr>
          <w:p w14:paraId="4366085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09" w:type="dxa"/>
          </w:tcPr>
          <w:p w14:paraId="3C59C84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52532B2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698803F8" w14:textId="5BAAA665" w:rsidTr="008932AA">
        <w:tc>
          <w:tcPr>
            <w:tcW w:w="2808" w:type="dxa"/>
          </w:tcPr>
          <w:p w14:paraId="43F6AF94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Kísérő szeminárium II.</w:t>
            </w:r>
          </w:p>
        </w:tc>
        <w:tc>
          <w:tcPr>
            <w:tcW w:w="786" w:type="dxa"/>
          </w:tcPr>
          <w:p w14:paraId="69BA977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94" w:type="dxa"/>
          </w:tcPr>
          <w:p w14:paraId="3651436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694002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6D7301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85D8EB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839F06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1C98AE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9" w:type="dxa"/>
          </w:tcPr>
          <w:p w14:paraId="6BE2525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1" w:type="dxa"/>
          </w:tcPr>
          <w:p w14:paraId="647E146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762" w:type="dxa"/>
          </w:tcPr>
          <w:p w14:paraId="53E14E7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</w:tcPr>
          <w:p w14:paraId="058C1B0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09" w:type="dxa"/>
          </w:tcPr>
          <w:p w14:paraId="6AF58F5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3CBE51E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185CED15" w14:textId="6C57C867" w:rsidTr="008932AA">
        <w:tc>
          <w:tcPr>
            <w:tcW w:w="2808" w:type="dxa"/>
          </w:tcPr>
          <w:p w14:paraId="220D3084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Portfólió</w:t>
            </w:r>
          </w:p>
        </w:tc>
        <w:tc>
          <w:tcPr>
            <w:tcW w:w="786" w:type="dxa"/>
          </w:tcPr>
          <w:p w14:paraId="6F0AEF3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1189460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A50B4B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5329EF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209173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1CC564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716853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9" w:type="dxa"/>
          </w:tcPr>
          <w:p w14:paraId="6602256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1" w:type="dxa"/>
          </w:tcPr>
          <w:p w14:paraId="7B622C7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0050028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531" w:type="dxa"/>
          </w:tcPr>
          <w:p w14:paraId="187EE63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09" w:type="dxa"/>
          </w:tcPr>
          <w:p w14:paraId="5752A3A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7EB002F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679E8BE8" w14:textId="416DA434" w:rsidTr="008932AA">
        <w:tc>
          <w:tcPr>
            <w:tcW w:w="2808" w:type="dxa"/>
          </w:tcPr>
          <w:p w14:paraId="3FFFF926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Szakmai gyakorlat</w:t>
            </w:r>
          </w:p>
        </w:tc>
        <w:tc>
          <w:tcPr>
            <w:tcW w:w="786" w:type="dxa"/>
          </w:tcPr>
          <w:p w14:paraId="5A05FB5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</w:tcPr>
          <w:p w14:paraId="328774C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198813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2A0E86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2017D3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E2D2B6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5E6DD6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9" w:type="dxa"/>
          </w:tcPr>
          <w:p w14:paraId="04C8306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1" w:type="dxa"/>
          </w:tcPr>
          <w:p w14:paraId="0EF5A88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014FE77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531" w:type="dxa"/>
          </w:tcPr>
          <w:p w14:paraId="71707E1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09" w:type="dxa"/>
          </w:tcPr>
          <w:p w14:paraId="03A18CA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264131D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5815EAE0" w14:textId="2E21BB81" w:rsidTr="008932AA">
        <w:tc>
          <w:tcPr>
            <w:tcW w:w="12100" w:type="dxa"/>
            <w:gridSpan w:val="13"/>
          </w:tcPr>
          <w:p w14:paraId="0BAF1DC6" w14:textId="53E5171E" w:rsidR="008932AA" w:rsidRPr="0080405C" w:rsidRDefault="008932AA" w:rsidP="005F7506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b/>
                <w:sz w:val="18"/>
                <w:szCs w:val="18"/>
              </w:rPr>
              <w:t xml:space="preserve">VI. Szabadon választható tárgyak (10 </w:t>
            </w:r>
            <w:proofErr w:type="gramStart"/>
            <w:r w:rsidRPr="0080405C">
              <w:rPr>
                <w:rFonts w:ascii="Cambria" w:hAnsi="Cambria"/>
                <w:b/>
                <w:sz w:val="18"/>
                <w:szCs w:val="18"/>
              </w:rPr>
              <w:t>kredit)*</w:t>
            </w:r>
            <w:proofErr w:type="gramEnd"/>
            <w:r w:rsidRPr="0080405C">
              <w:rPr>
                <w:rFonts w:ascii="Cambria" w:hAnsi="Cambria"/>
                <w:b/>
                <w:sz w:val="18"/>
                <w:szCs w:val="18"/>
              </w:rPr>
              <w:t>**</w:t>
            </w:r>
          </w:p>
        </w:tc>
        <w:tc>
          <w:tcPr>
            <w:tcW w:w="1709" w:type="dxa"/>
          </w:tcPr>
          <w:p w14:paraId="5F2318C1" w14:textId="77777777" w:rsidR="008932AA" w:rsidRPr="0080405C" w:rsidRDefault="008932AA" w:rsidP="005F7506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932AA" w:rsidRPr="0080405C" w14:paraId="2D350241" w14:textId="60799C99" w:rsidTr="008932AA">
        <w:tc>
          <w:tcPr>
            <w:tcW w:w="2808" w:type="dxa"/>
          </w:tcPr>
          <w:p w14:paraId="37D0AB66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Szabadon választható I.</w:t>
            </w:r>
          </w:p>
        </w:tc>
        <w:tc>
          <w:tcPr>
            <w:tcW w:w="786" w:type="dxa"/>
          </w:tcPr>
          <w:p w14:paraId="5B4C303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</w:tcPr>
          <w:p w14:paraId="14E25E6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B4BBC7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38A7D3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2F2B29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13B9741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CA7632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</w:tcPr>
          <w:p w14:paraId="4C93D65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21" w:type="dxa"/>
          </w:tcPr>
          <w:p w14:paraId="5E92952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62" w:type="dxa"/>
          </w:tcPr>
          <w:p w14:paraId="3870F94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</w:tcPr>
          <w:p w14:paraId="6118A35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09" w:type="dxa"/>
          </w:tcPr>
          <w:p w14:paraId="093E119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3479766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52AA5B69" w14:textId="32C0C2BC" w:rsidTr="008932AA">
        <w:tc>
          <w:tcPr>
            <w:tcW w:w="2808" w:type="dxa"/>
          </w:tcPr>
          <w:p w14:paraId="65A446E3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Szabadon választható II.</w:t>
            </w:r>
          </w:p>
        </w:tc>
        <w:tc>
          <w:tcPr>
            <w:tcW w:w="786" w:type="dxa"/>
          </w:tcPr>
          <w:p w14:paraId="6A40530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</w:tcPr>
          <w:p w14:paraId="40BED25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399464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A29DB5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2D1B3B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1E9268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8783D8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</w:tcPr>
          <w:p w14:paraId="77DDED4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21" w:type="dxa"/>
          </w:tcPr>
          <w:p w14:paraId="17E50A0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62" w:type="dxa"/>
          </w:tcPr>
          <w:p w14:paraId="48BE4F7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1" w:type="dxa"/>
          </w:tcPr>
          <w:p w14:paraId="47FA4B9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09" w:type="dxa"/>
          </w:tcPr>
          <w:p w14:paraId="68319EE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27FB744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5D5A117F" w14:textId="74A964D1" w:rsidTr="008932AA">
        <w:tc>
          <w:tcPr>
            <w:tcW w:w="12100" w:type="dxa"/>
            <w:gridSpan w:val="13"/>
          </w:tcPr>
          <w:p w14:paraId="67770DD2" w14:textId="78113A53" w:rsidR="008932AA" w:rsidRPr="0080405C" w:rsidRDefault="008932AA" w:rsidP="005F7506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b/>
                <w:sz w:val="18"/>
                <w:szCs w:val="18"/>
              </w:rPr>
              <w:t>VII. Szakdolgozat (10 kredit)</w:t>
            </w:r>
          </w:p>
        </w:tc>
        <w:tc>
          <w:tcPr>
            <w:tcW w:w="1709" w:type="dxa"/>
          </w:tcPr>
          <w:p w14:paraId="218DA4A2" w14:textId="77777777" w:rsidR="008932AA" w:rsidRPr="0080405C" w:rsidRDefault="008932AA" w:rsidP="005F7506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932AA" w:rsidRPr="0080405C" w14:paraId="08CDCA77" w14:textId="51F19452" w:rsidTr="008932AA">
        <w:tc>
          <w:tcPr>
            <w:tcW w:w="2808" w:type="dxa"/>
          </w:tcPr>
          <w:p w14:paraId="228D8495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Szakdolgozat I.</w:t>
            </w:r>
          </w:p>
        </w:tc>
        <w:tc>
          <w:tcPr>
            <w:tcW w:w="786" w:type="dxa"/>
          </w:tcPr>
          <w:p w14:paraId="2A23FDA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</w:tcPr>
          <w:p w14:paraId="41C5D77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DE8B39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33FB31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DC6CC3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E94C5F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C7BCEA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9" w:type="dxa"/>
          </w:tcPr>
          <w:p w14:paraId="74B2C2E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1" w:type="dxa"/>
          </w:tcPr>
          <w:p w14:paraId="08EC6F5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7178187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531" w:type="dxa"/>
          </w:tcPr>
          <w:p w14:paraId="274FB8D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09" w:type="dxa"/>
          </w:tcPr>
          <w:p w14:paraId="3872024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3BD3F3D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2EEF4C65" w14:textId="4D3E6814" w:rsidTr="008932AA">
        <w:tc>
          <w:tcPr>
            <w:tcW w:w="2808" w:type="dxa"/>
            <w:tcBorders>
              <w:bottom w:val="double" w:sz="4" w:space="0" w:color="auto"/>
            </w:tcBorders>
          </w:tcPr>
          <w:p w14:paraId="59DCEFF3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Szakdolgozat II.</w:t>
            </w:r>
          </w:p>
        </w:tc>
        <w:tc>
          <w:tcPr>
            <w:tcW w:w="786" w:type="dxa"/>
            <w:tcBorders>
              <w:bottom w:val="double" w:sz="4" w:space="0" w:color="auto"/>
            </w:tcBorders>
          </w:tcPr>
          <w:p w14:paraId="0BEE2A6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4ADC6A5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04E8275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5939A34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133A760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44CE8EB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434691D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9" w:type="dxa"/>
            <w:tcBorders>
              <w:bottom w:val="double" w:sz="4" w:space="0" w:color="auto"/>
            </w:tcBorders>
          </w:tcPr>
          <w:p w14:paraId="0556EE1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bottom w:val="double" w:sz="4" w:space="0" w:color="auto"/>
            </w:tcBorders>
          </w:tcPr>
          <w:p w14:paraId="72F9505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bottom w:val="double" w:sz="4" w:space="0" w:color="auto"/>
            </w:tcBorders>
          </w:tcPr>
          <w:p w14:paraId="618BB48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531" w:type="dxa"/>
            <w:tcBorders>
              <w:bottom w:val="double" w:sz="4" w:space="0" w:color="auto"/>
            </w:tcBorders>
          </w:tcPr>
          <w:p w14:paraId="47989AC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09" w:type="dxa"/>
            <w:tcBorders>
              <w:bottom w:val="double" w:sz="4" w:space="0" w:color="auto"/>
            </w:tcBorders>
          </w:tcPr>
          <w:p w14:paraId="4477471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  <w:tcBorders>
              <w:bottom w:val="double" w:sz="4" w:space="0" w:color="auto"/>
            </w:tcBorders>
          </w:tcPr>
          <w:p w14:paraId="6E2BB37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28749168" w14:textId="1D909ACC" w:rsidTr="008932AA">
        <w:tc>
          <w:tcPr>
            <w:tcW w:w="280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D528F04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Összesen:</w:t>
            </w:r>
          </w:p>
        </w:tc>
        <w:tc>
          <w:tcPr>
            <w:tcW w:w="78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3455B8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180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6D42F8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80405C">
              <w:rPr>
                <w:rFonts w:ascii="Cambria" w:hAnsi="Cambria"/>
                <w:sz w:val="16"/>
                <w:szCs w:val="16"/>
              </w:rPr>
              <w:t>31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530AC8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80405C">
              <w:rPr>
                <w:rFonts w:ascii="Cambria" w:hAnsi="Cambria"/>
                <w:sz w:val="16"/>
                <w:szCs w:val="16"/>
              </w:rPr>
              <w:t>31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756B5D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80405C">
              <w:rPr>
                <w:rFonts w:ascii="Cambria" w:hAnsi="Cambria"/>
                <w:sz w:val="16"/>
                <w:szCs w:val="16"/>
              </w:rPr>
              <w:t>29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48BD9C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80405C">
              <w:rPr>
                <w:rFonts w:ascii="Cambria" w:hAnsi="Cambria"/>
                <w:sz w:val="16"/>
                <w:szCs w:val="16"/>
              </w:rPr>
              <w:t>30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42F19E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80405C">
              <w:rPr>
                <w:rFonts w:ascii="Cambria" w:hAnsi="Cambria"/>
                <w:sz w:val="16"/>
                <w:szCs w:val="16"/>
              </w:rPr>
              <w:t>28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E01DF5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80405C">
              <w:rPr>
                <w:rFonts w:ascii="Cambria" w:hAnsi="Cambria"/>
                <w:sz w:val="16"/>
                <w:szCs w:val="16"/>
              </w:rPr>
              <w:t>31</w:t>
            </w:r>
          </w:p>
        </w:tc>
        <w:tc>
          <w:tcPr>
            <w:tcW w:w="1019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8E171A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53</w:t>
            </w:r>
          </w:p>
        </w:tc>
        <w:tc>
          <w:tcPr>
            <w:tcW w:w="112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BD11EB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99</w:t>
            </w:r>
          </w:p>
        </w:tc>
        <w:tc>
          <w:tcPr>
            <w:tcW w:w="762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093CAD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27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0D95FB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v: 13; é: 30</w:t>
            </w:r>
          </w:p>
        </w:tc>
        <w:tc>
          <w:tcPr>
            <w:tcW w:w="1709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E39BF8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F8F515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3F0AD757" w14:textId="77777777" w:rsidR="00AB2954" w:rsidRPr="0080405C" w:rsidRDefault="00AB2954" w:rsidP="00AB2954">
      <w:pPr>
        <w:spacing w:before="120" w:after="120"/>
        <w:rPr>
          <w:rFonts w:ascii="Cambria" w:hAnsi="Cambria"/>
          <w:sz w:val="20"/>
          <w:szCs w:val="20"/>
        </w:rPr>
      </w:pPr>
      <w:r w:rsidRPr="0080405C">
        <w:rPr>
          <w:rFonts w:ascii="Cambria" w:hAnsi="Cambria"/>
          <w:sz w:val="20"/>
          <w:szCs w:val="20"/>
        </w:rPr>
        <w:t>* Követelmény: é: évközi jegy; v: vizsga</w:t>
      </w:r>
    </w:p>
    <w:p w14:paraId="1DF3EC2A" w14:textId="77777777" w:rsidR="00AB2954" w:rsidRPr="0080405C" w:rsidRDefault="00AB2954" w:rsidP="00AB2954">
      <w:pPr>
        <w:spacing w:before="120" w:after="120"/>
        <w:rPr>
          <w:rFonts w:ascii="Cambria" w:hAnsi="Cambria"/>
          <w:sz w:val="20"/>
          <w:szCs w:val="20"/>
        </w:rPr>
      </w:pPr>
      <w:r w:rsidRPr="0080405C">
        <w:rPr>
          <w:rFonts w:ascii="Cambria" w:hAnsi="Cambria"/>
          <w:sz w:val="20"/>
          <w:szCs w:val="20"/>
        </w:rPr>
        <w:t>** „Az innovációért és technológiáért felelős miniszter 47/2020. (XII. 10.) ITM rendelete a felsőoktatási szakképzések, az alap- és mesterképzések képzési és kimeneti követelményeiről, valamint a tanári felkészítés közös követelményeiről és az egyes tanárszakok képzési és kimeneti követelményeiről szóló 8/2013. (I. 30.) EMMI rendelet módosításáról szóló 18/2016. (VIII. 5.) EMMI rendelet módosításáról” alapján megállapított kompetenciakörök:</w:t>
      </w:r>
    </w:p>
    <w:p w14:paraId="31B7CCA5" w14:textId="77777777" w:rsidR="00AB2954" w:rsidRPr="0080405C" w:rsidRDefault="00AB2954" w:rsidP="00AB2954">
      <w:pPr>
        <w:spacing w:before="120" w:after="120"/>
        <w:rPr>
          <w:rFonts w:ascii="Cambria" w:hAnsi="Cambria"/>
          <w:sz w:val="20"/>
          <w:szCs w:val="20"/>
        </w:rPr>
      </w:pPr>
      <w:r w:rsidRPr="0080405C">
        <w:rPr>
          <w:rFonts w:ascii="Cambria" w:hAnsi="Cambria"/>
          <w:sz w:val="20"/>
          <w:szCs w:val="20"/>
        </w:rPr>
        <w:t>1. A szakoktató specializációnak megfelelő elsajátítandó szakmai kompetenciák: 1.1. tudása; 1.2. képességei; 1.3. attitűdje; 1.4. autonómiája és felelőssége</w:t>
      </w:r>
    </w:p>
    <w:p w14:paraId="7332910F" w14:textId="77777777" w:rsidR="00AB2954" w:rsidRPr="0080405C" w:rsidRDefault="00AB2954" w:rsidP="00AB2954">
      <w:pPr>
        <w:spacing w:before="120" w:after="120"/>
        <w:rPr>
          <w:rFonts w:ascii="Cambria" w:hAnsi="Cambria"/>
          <w:sz w:val="20"/>
          <w:szCs w:val="20"/>
        </w:rPr>
      </w:pPr>
      <w:r w:rsidRPr="0080405C">
        <w:rPr>
          <w:rFonts w:ascii="Cambria" w:hAnsi="Cambria"/>
          <w:sz w:val="20"/>
          <w:szCs w:val="20"/>
        </w:rPr>
        <w:t>2. A szakoktató pedagógiai területen elsajátítandó: 2.1. tudása; 2.2. képességei; 2.3. attitűdje; 2.4. autonómiája és felelőssége</w:t>
      </w:r>
    </w:p>
    <w:p w14:paraId="75F3D259" w14:textId="77777777" w:rsidR="00AB2954" w:rsidRPr="0080405C" w:rsidRDefault="00AB2954" w:rsidP="00AB2954">
      <w:pPr>
        <w:spacing w:before="120" w:after="120"/>
        <w:rPr>
          <w:rFonts w:ascii="Cambria" w:hAnsi="Cambria"/>
          <w:sz w:val="20"/>
          <w:szCs w:val="20"/>
        </w:rPr>
      </w:pPr>
      <w:r w:rsidRPr="0080405C">
        <w:rPr>
          <w:rFonts w:ascii="Cambria" w:hAnsi="Cambria"/>
          <w:sz w:val="20"/>
          <w:szCs w:val="20"/>
        </w:rPr>
        <w:t>*** Szabadon választható I. 1. vagy 2. tárgy közül a listában; Szabadon választható II. 2. vagy 3. tárgy közül a listában.</w:t>
      </w:r>
    </w:p>
    <w:p w14:paraId="45E97F85" w14:textId="5A1F04BD" w:rsidR="00AB2954" w:rsidRPr="0080405C" w:rsidRDefault="00AB2954" w:rsidP="00AB2954">
      <w:pPr>
        <w:spacing w:after="120" w:line="252" w:lineRule="auto"/>
        <w:rPr>
          <w:rFonts w:ascii="Cambria" w:hAnsi="Cambria"/>
        </w:rPr>
      </w:pPr>
    </w:p>
    <w:tbl>
      <w:tblPr>
        <w:tblStyle w:val="Rcsostblzat"/>
        <w:tblW w:w="13149" w:type="dxa"/>
        <w:tblLook w:val="04A0" w:firstRow="1" w:lastRow="0" w:firstColumn="1" w:lastColumn="0" w:noHBand="0" w:noVBand="1"/>
      </w:tblPr>
      <w:tblGrid>
        <w:gridCol w:w="368"/>
        <w:gridCol w:w="2286"/>
        <w:gridCol w:w="774"/>
        <w:gridCol w:w="773"/>
        <w:gridCol w:w="772"/>
        <w:gridCol w:w="773"/>
        <w:gridCol w:w="772"/>
        <w:gridCol w:w="773"/>
        <w:gridCol w:w="773"/>
        <w:gridCol w:w="774"/>
        <w:gridCol w:w="778"/>
        <w:gridCol w:w="775"/>
        <w:gridCol w:w="777"/>
        <w:gridCol w:w="1981"/>
      </w:tblGrid>
      <w:tr w:rsidR="00100B3C" w:rsidRPr="0080405C" w14:paraId="2AF8280B" w14:textId="123DFEFB" w:rsidTr="00100B3C">
        <w:tc>
          <w:tcPr>
            <w:tcW w:w="368" w:type="dxa"/>
          </w:tcPr>
          <w:p w14:paraId="157A64B3" w14:textId="77777777" w:rsidR="00100B3C" w:rsidRPr="0080405C" w:rsidRDefault="00100B3C" w:rsidP="001F6A2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86" w:type="dxa"/>
          </w:tcPr>
          <w:p w14:paraId="1375D197" w14:textId="77777777" w:rsidR="00100B3C" w:rsidRPr="0080405C" w:rsidRDefault="00100B3C" w:rsidP="001F6A2E">
            <w:pPr>
              <w:ind w:left="57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Szabadon választható tárgyak</w:t>
            </w:r>
          </w:p>
        </w:tc>
        <w:tc>
          <w:tcPr>
            <w:tcW w:w="774" w:type="dxa"/>
          </w:tcPr>
          <w:p w14:paraId="29F647ED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Kr.</w:t>
            </w:r>
          </w:p>
        </w:tc>
        <w:tc>
          <w:tcPr>
            <w:tcW w:w="773" w:type="dxa"/>
          </w:tcPr>
          <w:p w14:paraId="6832202B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772" w:type="dxa"/>
          </w:tcPr>
          <w:p w14:paraId="6608FFFD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773" w:type="dxa"/>
          </w:tcPr>
          <w:p w14:paraId="02517C1C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772" w:type="dxa"/>
          </w:tcPr>
          <w:p w14:paraId="0B12E091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773" w:type="dxa"/>
          </w:tcPr>
          <w:p w14:paraId="6E3DDC76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773" w:type="dxa"/>
          </w:tcPr>
          <w:p w14:paraId="563F9E22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6.</w:t>
            </w:r>
          </w:p>
        </w:tc>
        <w:tc>
          <w:tcPr>
            <w:tcW w:w="774" w:type="dxa"/>
          </w:tcPr>
          <w:p w14:paraId="61A2520B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80405C">
              <w:rPr>
                <w:rFonts w:ascii="Cambria" w:hAnsi="Cambria"/>
                <w:sz w:val="18"/>
                <w:szCs w:val="18"/>
              </w:rPr>
              <w:t>Ea</w:t>
            </w:r>
            <w:proofErr w:type="spellEnd"/>
            <w:r w:rsidRPr="0080405C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778" w:type="dxa"/>
          </w:tcPr>
          <w:p w14:paraId="2B326C14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80405C">
              <w:rPr>
                <w:rFonts w:ascii="Cambria" w:hAnsi="Cambria"/>
                <w:sz w:val="18"/>
                <w:szCs w:val="18"/>
              </w:rPr>
              <w:t>Gyak</w:t>
            </w:r>
            <w:proofErr w:type="spellEnd"/>
            <w:r w:rsidRPr="0080405C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775" w:type="dxa"/>
          </w:tcPr>
          <w:p w14:paraId="48690D50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80405C">
              <w:rPr>
                <w:rFonts w:ascii="Cambria" w:hAnsi="Cambria"/>
                <w:sz w:val="18"/>
                <w:szCs w:val="18"/>
              </w:rPr>
              <w:t>Lab</w:t>
            </w:r>
            <w:proofErr w:type="spellEnd"/>
            <w:r w:rsidRPr="0080405C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777" w:type="dxa"/>
          </w:tcPr>
          <w:p w14:paraId="01308BEF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Köv.</w:t>
            </w:r>
          </w:p>
        </w:tc>
        <w:tc>
          <w:tcPr>
            <w:tcW w:w="1981" w:type="dxa"/>
          </w:tcPr>
          <w:p w14:paraId="6F6BA62B" w14:textId="65F95B69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80405C">
              <w:rPr>
                <w:rFonts w:ascii="Cambria" w:hAnsi="Cambria"/>
                <w:sz w:val="18"/>
                <w:szCs w:val="18"/>
              </w:rPr>
              <w:t>Neptun</w:t>
            </w:r>
            <w:proofErr w:type="spellEnd"/>
            <w:r w:rsidRPr="0080405C">
              <w:rPr>
                <w:rFonts w:ascii="Cambria" w:hAnsi="Cambria"/>
                <w:sz w:val="18"/>
                <w:szCs w:val="18"/>
              </w:rPr>
              <w:t>-kód</w:t>
            </w:r>
          </w:p>
        </w:tc>
      </w:tr>
      <w:tr w:rsidR="00100B3C" w:rsidRPr="0080405C" w14:paraId="15177576" w14:textId="0FD2A84D" w:rsidTr="00100B3C">
        <w:tc>
          <w:tcPr>
            <w:tcW w:w="368" w:type="dxa"/>
          </w:tcPr>
          <w:p w14:paraId="0D24F3D5" w14:textId="77777777" w:rsidR="00100B3C" w:rsidRPr="0080405C" w:rsidRDefault="00100B3C" w:rsidP="001F6A2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2286" w:type="dxa"/>
          </w:tcPr>
          <w:p w14:paraId="5DAAF0F1" w14:textId="77777777" w:rsidR="00100B3C" w:rsidRPr="0080405C" w:rsidRDefault="00100B3C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Válsághelyzetek a szakiskolás tanulók életében</w:t>
            </w:r>
          </w:p>
        </w:tc>
        <w:tc>
          <w:tcPr>
            <w:tcW w:w="774" w:type="dxa"/>
          </w:tcPr>
          <w:p w14:paraId="01EA4118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773" w:type="dxa"/>
          </w:tcPr>
          <w:p w14:paraId="12CFECA5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72" w:type="dxa"/>
          </w:tcPr>
          <w:p w14:paraId="4DB62EE4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73" w:type="dxa"/>
          </w:tcPr>
          <w:p w14:paraId="6131AD1A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72" w:type="dxa"/>
          </w:tcPr>
          <w:p w14:paraId="49CABB33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773" w:type="dxa"/>
          </w:tcPr>
          <w:p w14:paraId="017C7DEE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73" w:type="dxa"/>
          </w:tcPr>
          <w:p w14:paraId="1FF7C43E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74" w:type="dxa"/>
          </w:tcPr>
          <w:p w14:paraId="7F303B83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778" w:type="dxa"/>
          </w:tcPr>
          <w:p w14:paraId="786816BF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75" w:type="dxa"/>
          </w:tcPr>
          <w:p w14:paraId="4C3D9340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77" w:type="dxa"/>
          </w:tcPr>
          <w:p w14:paraId="7146CD72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981" w:type="dxa"/>
          </w:tcPr>
          <w:p w14:paraId="1F8F3C02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100B3C" w:rsidRPr="0080405C" w14:paraId="3F38C1E1" w14:textId="54FDEEBE" w:rsidTr="00100B3C">
        <w:tc>
          <w:tcPr>
            <w:tcW w:w="368" w:type="dxa"/>
          </w:tcPr>
          <w:p w14:paraId="4001EF42" w14:textId="77777777" w:rsidR="00100B3C" w:rsidRPr="0080405C" w:rsidRDefault="00100B3C" w:rsidP="001F6A2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2286" w:type="dxa"/>
          </w:tcPr>
          <w:p w14:paraId="25448414" w14:textId="77777777" w:rsidR="00100B3C" w:rsidRPr="0080405C" w:rsidRDefault="00100B3C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 xml:space="preserve">Hogyan írjunk </w:t>
            </w:r>
            <w:r w:rsidRPr="0080405C">
              <w:rPr>
                <w:rFonts w:ascii="Cambria" w:hAnsi="Cambria"/>
                <w:sz w:val="20"/>
                <w:szCs w:val="20"/>
              </w:rPr>
              <w:lastRenderedPageBreak/>
              <w:t>szakdolgozatot?</w:t>
            </w:r>
          </w:p>
        </w:tc>
        <w:tc>
          <w:tcPr>
            <w:tcW w:w="774" w:type="dxa"/>
          </w:tcPr>
          <w:p w14:paraId="508BC995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lastRenderedPageBreak/>
              <w:t>5</w:t>
            </w:r>
          </w:p>
        </w:tc>
        <w:tc>
          <w:tcPr>
            <w:tcW w:w="773" w:type="dxa"/>
          </w:tcPr>
          <w:p w14:paraId="1DC13C90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72" w:type="dxa"/>
          </w:tcPr>
          <w:p w14:paraId="193D1537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73" w:type="dxa"/>
          </w:tcPr>
          <w:p w14:paraId="57639B99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72" w:type="dxa"/>
          </w:tcPr>
          <w:p w14:paraId="23551466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773" w:type="dxa"/>
          </w:tcPr>
          <w:p w14:paraId="11FC6267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773" w:type="dxa"/>
          </w:tcPr>
          <w:p w14:paraId="1A57B8A0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74" w:type="dxa"/>
          </w:tcPr>
          <w:p w14:paraId="3252963C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778" w:type="dxa"/>
          </w:tcPr>
          <w:p w14:paraId="255A59E9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75" w:type="dxa"/>
          </w:tcPr>
          <w:p w14:paraId="1637F885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77" w:type="dxa"/>
          </w:tcPr>
          <w:p w14:paraId="7C45B49E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981" w:type="dxa"/>
          </w:tcPr>
          <w:p w14:paraId="2CBCDCF2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100B3C" w:rsidRPr="0080405C" w14:paraId="10D4B589" w14:textId="6474F54C" w:rsidTr="00100B3C">
        <w:tc>
          <w:tcPr>
            <w:tcW w:w="368" w:type="dxa"/>
          </w:tcPr>
          <w:p w14:paraId="7F72B671" w14:textId="77777777" w:rsidR="00100B3C" w:rsidRPr="0080405C" w:rsidRDefault="00100B3C" w:rsidP="001F6A2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2286" w:type="dxa"/>
          </w:tcPr>
          <w:p w14:paraId="6ECE07DB" w14:textId="77777777" w:rsidR="00100B3C" w:rsidRPr="0080405C" w:rsidRDefault="00100B3C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Pedagógiai kutatásmódszertan alapjai</w:t>
            </w:r>
          </w:p>
        </w:tc>
        <w:tc>
          <w:tcPr>
            <w:tcW w:w="774" w:type="dxa"/>
          </w:tcPr>
          <w:p w14:paraId="711051AB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773" w:type="dxa"/>
          </w:tcPr>
          <w:p w14:paraId="1A1A09BB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72" w:type="dxa"/>
          </w:tcPr>
          <w:p w14:paraId="73F4011B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73" w:type="dxa"/>
          </w:tcPr>
          <w:p w14:paraId="72DB4F28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72" w:type="dxa"/>
          </w:tcPr>
          <w:p w14:paraId="6278B687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73" w:type="dxa"/>
          </w:tcPr>
          <w:p w14:paraId="4BFF42C4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773" w:type="dxa"/>
          </w:tcPr>
          <w:p w14:paraId="1AB13E5C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74" w:type="dxa"/>
          </w:tcPr>
          <w:p w14:paraId="1CB20B24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778" w:type="dxa"/>
          </w:tcPr>
          <w:p w14:paraId="756234FF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75" w:type="dxa"/>
          </w:tcPr>
          <w:p w14:paraId="5398216F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77" w:type="dxa"/>
          </w:tcPr>
          <w:p w14:paraId="0E47707A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981" w:type="dxa"/>
          </w:tcPr>
          <w:p w14:paraId="75F34617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3C0DDDF2" w14:textId="77777777" w:rsidR="00970BCA" w:rsidRPr="0080405C" w:rsidRDefault="00970BCA" w:rsidP="00970BCA">
      <w:pPr>
        <w:spacing w:before="120" w:after="120"/>
        <w:rPr>
          <w:rFonts w:ascii="Cambria" w:hAnsi="Cambria"/>
          <w:sz w:val="20"/>
          <w:szCs w:val="20"/>
        </w:rPr>
      </w:pPr>
      <w:r w:rsidRPr="0080405C">
        <w:rPr>
          <w:rFonts w:ascii="Cambria" w:hAnsi="Cambria"/>
          <w:sz w:val="20"/>
          <w:szCs w:val="20"/>
        </w:rPr>
        <w:t>***** Zárójelben megadva a kart és a tanszéket, ha nem a GTK Műszaki Pedagógia Tanszék munkatársa.</w:t>
      </w:r>
    </w:p>
    <w:p w14:paraId="7B085D9C" w14:textId="77777777" w:rsidR="00970BCA" w:rsidRPr="0080405C" w:rsidRDefault="00970BCA" w:rsidP="00970BCA">
      <w:pPr>
        <w:rPr>
          <w:rFonts w:ascii="Cambria" w:hAnsi="Cambria"/>
          <w:sz w:val="20"/>
          <w:szCs w:val="20"/>
        </w:rPr>
      </w:pPr>
      <w:r w:rsidRPr="0080405C">
        <w:rPr>
          <w:rFonts w:ascii="Cambria" w:hAnsi="Cambria"/>
          <w:sz w:val="20"/>
          <w:szCs w:val="20"/>
        </w:rPr>
        <w:t>Záróvizsga ismeretkörök:</w:t>
      </w:r>
    </w:p>
    <w:p w14:paraId="0AFC1B91" w14:textId="77777777" w:rsidR="00970BCA" w:rsidRPr="0080405C" w:rsidRDefault="00970BCA" w:rsidP="00970BCA">
      <w:pPr>
        <w:pStyle w:val="Listaszerbekezds"/>
        <w:numPr>
          <w:ilvl w:val="0"/>
          <w:numId w:val="19"/>
        </w:numPr>
        <w:spacing w:after="0"/>
        <w:rPr>
          <w:rFonts w:ascii="Cambria" w:hAnsi="Cambria"/>
          <w:sz w:val="20"/>
          <w:szCs w:val="20"/>
        </w:rPr>
      </w:pPr>
      <w:r w:rsidRPr="0080405C">
        <w:rPr>
          <w:rFonts w:ascii="Cambria" w:hAnsi="Cambria"/>
          <w:sz w:val="20"/>
          <w:szCs w:val="20"/>
        </w:rPr>
        <w:t>Pedagógia (pszichológia, netgeneráció, pedagógiai kompetenciák, az életen át tartó tanulás paradigmája, a szakképzés pedagógiai alapjai)</w:t>
      </w:r>
    </w:p>
    <w:p w14:paraId="04BA40C1" w14:textId="77777777" w:rsidR="00970BCA" w:rsidRPr="0080405C" w:rsidRDefault="00970BCA" w:rsidP="00970BCA">
      <w:pPr>
        <w:pStyle w:val="Listaszerbekezds"/>
        <w:numPr>
          <w:ilvl w:val="0"/>
          <w:numId w:val="19"/>
        </w:numPr>
        <w:spacing w:after="0"/>
        <w:rPr>
          <w:rFonts w:ascii="Cambria" w:hAnsi="Cambria"/>
          <w:sz w:val="20"/>
          <w:szCs w:val="20"/>
        </w:rPr>
      </w:pPr>
      <w:r w:rsidRPr="0080405C">
        <w:rPr>
          <w:rFonts w:ascii="Cambria" w:hAnsi="Cambria"/>
          <w:sz w:val="20"/>
          <w:szCs w:val="20"/>
        </w:rPr>
        <w:t>Szakmódszertanok szakmai alapjai (I., II., III.)</w:t>
      </w:r>
    </w:p>
    <w:p w14:paraId="7852CCA1" w14:textId="77777777" w:rsidR="00970BCA" w:rsidRPr="0080405C" w:rsidRDefault="00970BCA" w:rsidP="00970BCA">
      <w:pPr>
        <w:pStyle w:val="Listaszerbekezds"/>
        <w:numPr>
          <w:ilvl w:val="0"/>
          <w:numId w:val="19"/>
        </w:numPr>
        <w:spacing w:after="0"/>
        <w:rPr>
          <w:rFonts w:ascii="Cambria" w:hAnsi="Cambria"/>
          <w:sz w:val="20"/>
          <w:szCs w:val="20"/>
        </w:rPr>
      </w:pPr>
      <w:r w:rsidRPr="0080405C">
        <w:rPr>
          <w:rFonts w:ascii="Cambria" w:hAnsi="Cambria"/>
          <w:sz w:val="20"/>
          <w:szCs w:val="20"/>
        </w:rPr>
        <w:t>Szakmódszertan (I., II., III.)</w:t>
      </w:r>
    </w:p>
    <w:p w14:paraId="1B813640" w14:textId="77777777" w:rsidR="00970BCA" w:rsidRPr="0080405C" w:rsidRDefault="00970BCA" w:rsidP="00970BCA">
      <w:pPr>
        <w:rPr>
          <w:rFonts w:ascii="Cambria" w:hAnsi="Cambria"/>
          <w:sz w:val="20"/>
          <w:szCs w:val="20"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5825"/>
        <w:gridCol w:w="4022"/>
        <w:gridCol w:w="4013"/>
      </w:tblGrid>
      <w:tr w:rsidR="00100B3C" w:rsidRPr="0080405C" w14:paraId="1993CDF2" w14:textId="2801701B" w:rsidTr="00100B3C">
        <w:tc>
          <w:tcPr>
            <w:tcW w:w="5825" w:type="dxa"/>
          </w:tcPr>
          <w:p w14:paraId="42FE0AFC" w14:textId="77777777" w:rsidR="00100B3C" w:rsidRPr="0080405C" w:rsidRDefault="00100B3C" w:rsidP="001F6A2E">
            <w:pPr>
              <w:spacing w:before="60" w:after="60"/>
              <w:rPr>
                <w:rFonts w:ascii="Cambria" w:hAnsi="Cambria"/>
                <w:i/>
                <w:sz w:val="20"/>
                <w:szCs w:val="20"/>
              </w:rPr>
            </w:pPr>
            <w:r w:rsidRPr="0080405C">
              <w:rPr>
                <w:rFonts w:ascii="Cambria" w:hAnsi="Cambria"/>
                <w:i/>
                <w:sz w:val="20"/>
                <w:szCs w:val="20"/>
              </w:rPr>
              <w:t>Műszaki szakoktató specializáció</w:t>
            </w:r>
            <w:r w:rsidRPr="0080405C">
              <w:rPr>
                <w:rFonts w:ascii="Cambria" w:hAnsi="Cambria"/>
                <w:i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4022" w:type="dxa"/>
          </w:tcPr>
          <w:p w14:paraId="26F82AEF" w14:textId="77777777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Tantárgy</w:t>
            </w:r>
          </w:p>
        </w:tc>
        <w:tc>
          <w:tcPr>
            <w:tcW w:w="4013" w:type="dxa"/>
          </w:tcPr>
          <w:p w14:paraId="5A36786D" w14:textId="2E73BC8F" w:rsidR="00100B3C" w:rsidRPr="0080405C" w:rsidRDefault="00100B3C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0405C">
              <w:rPr>
                <w:rFonts w:ascii="Cambria" w:hAnsi="Cambria"/>
                <w:sz w:val="20"/>
                <w:szCs w:val="20"/>
              </w:rPr>
              <w:t>Neptun</w:t>
            </w:r>
            <w:proofErr w:type="spellEnd"/>
            <w:r w:rsidRPr="0080405C">
              <w:rPr>
                <w:rFonts w:ascii="Cambria" w:hAnsi="Cambria"/>
                <w:sz w:val="20"/>
                <w:szCs w:val="20"/>
              </w:rPr>
              <w:t>-kód</w:t>
            </w:r>
          </w:p>
        </w:tc>
      </w:tr>
      <w:tr w:rsidR="00100B3C" w:rsidRPr="0080405C" w14:paraId="26DB37CA" w14:textId="76B6C569" w:rsidTr="00100B3C">
        <w:tc>
          <w:tcPr>
            <w:tcW w:w="5825" w:type="dxa"/>
            <w:shd w:val="clear" w:color="auto" w:fill="auto"/>
          </w:tcPr>
          <w:p w14:paraId="56507C74" w14:textId="77777777" w:rsidR="00100B3C" w:rsidRPr="0080405C" w:rsidRDefault="00100B3C" w:rsidP="001F6A2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Szakmai alapismeretek szakoktatóknak I.</w:t>
            </w:r>
          </w:p>
        </w:tc>
        <w:tc>
          <w:tcPr>
            <w:tcW w:w="4022" w:type="dxa"/>
            <w:shd w:val="clear" w:color="auto" w:fill="auto"/>
          </w:tcPr>
          <w:p w14:paraId="68C3492D" w14:textId="77777777" w:rsidR="00100B3C" w:rsidRPr="0080405C" w:rsidRDefault="00100B3C" w:rsidP="001F6A2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gépgyártástechnológia</w:t>
            </w:r>
          </w:p>
        </w:tc>
        <w:tc>
          <w:tcPr>
            <w:tcW w:w="4013" w:type="dxa"/>
          </w:tcPr>
          <w:p w14:paraId="5CC048DA" w14:textId="77777777" w:rsidR="00100B3C" w:rsidRPr="0080405C" w:rsidRDefault="00100B3C" w:rsidP="001F6A2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</w:tr>
      <w:tr w:rsidR="00100B3C" w:rsidRPr="0080405C" w14:paraId="28A58585" w14:textId="57B7A8D6" w:rsidTr="00100B3C">
        <w:tc>
          <w:tcPr>
            <w:tcW w:w="5825" w:type="dxa"/>
            <w:shd w:val="clear" w:color="auto" w:fill="auto"/>
          </w:tcPr>
          <w:p w14:paraId="42F7FE33" w14:textId="77777777" w:rsidR="00100B3C" w:rsidRPr="0080405C" w:rsidRDefault="00100B3C" w:rsidP="001F6A2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Szakmai alapismeretek szakoktatóknak II.</w:t>
            </w:r>
          </w:p>
        </w:tc>
        <w:tc>
          <w:tcPr>
            <w:tcW w:w="4022" w:type="dxa"/>
            <w:shd w:val="clear" w:color="auto" w:fill="auto"/>
          </w:tcPr>
          <w:p w14:paraId="3EDFBEBF" w14:textId="77777777" w:rsidR="00100B3C" w:rsidRPr="0080405C" w:rsidRDefault="00100B3C" w:rsidP="001F6A2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digitális technika</w:t>
            </w:r>
          </w:p>
        </w:tc>
        <w:tc>
          <w:tcPr>
            <w:tcW w:w="4013" w:type="dxa"/>
          </w:tcPr>
          <w:p w14:paraId="3BD50B2F" w14:textId="77777777" w:rsidR="00100B3C" w:rsidRPr="0080405C" w:rsidRDefault="00100B3C" w:rsidP="001F6A2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</w:tr>
      <w:tr w:rsidR="00100B3C" w:rsidRPr="0080405C" w14:paraId="16A658D8" w14:textId="771AE40F" w:rsidTr="00100B3C">
        <w:tc>
          <w:tcPr>
            <w:tcW w:w="5825" w:type="dxa"/>
            <w:shd w:val="clear" w:color="auto" w:fill="auto"/>
          </w:tcPr>
          <w:p w14:paraId="71001AE0" w14:textId="77777777" w:rsidR="00100B3C" w:rsidRPr="0080405C" w:rsidRDefault="00100B3C" w:rsidP="001F6A2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Szakmódszertanok szakmai alapjai I.</w:t>
            </w:r>
          </w:p>
        </w:tc>
        <w:tc>
          <w:tcPr>
            <w:tcW w:w="4022" w:type="dxa"/>
            <w:shd w:val="clear" w:color="auto" w:fill="auto"/>
          </w:tcPr>
          <w:p w14:paraId="2C14023B" w14:textId="77777777" w:rsidR="00100B3C" w:rsidRPr="0080405C" w:rsidRDefault="00100B3C" w:rsidP="001F6A2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kémia és vegyipari technológia</w:t>
            </w:r>
          </w:p>
        </w:tc>
        <w:tc>
          <w:tcPr>
            <w:tcW w:w="4013" w:type="dxa"/>
          </w:tcPr>
          <w:p w14:paraId="5DAC196B" w14:textId="77777777" w:rsidR="00100B3C" w:rsidRPr="0080405C" w:rsidRDefault="00100B3C" w:rsidP="001F6A2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</w:tr>
      <w:tr w:rsidR="00100B3C" w:rsidRPr="0080405C" w14:paraId="5298F216" w14:textId="2E581562" w:rsidTr="00100B3C">
        <w:tc>
          <w:tcPr>
            <w:tcW w:w="5825" w:type="dxa"/>
            <w:shd w:val="clear" w:color="auto" w:fill="auto"/>
          </w:tcPr>
          <w:p w14:paraId="06AB0DEB" w14:textId="77777777" w:rsidR="00100B3C" w:rsidRPr="0080405C" w:rsidRDefault="00100B3C" w:rsidP="001F6A2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Szakmódszertanok szakmai alapjai II.</w:t>
            </w:r>
          </w:p>
        </w:tc>
        <w:tc>
          <w:tcPr>
            <w:tcW w:w="4022" w:type="dxa"/>
            <w:shd w:val="clear" w:color="auto" w:fill="auto"/>
          </w:tcPr>
          <w:p w14:paraId="6B41B3BB" w14:textId="77777777" w:rsidR="00100B3C" w:rsidRPr="0080405C" w:rsidRDefault="00100B3C" w:rsidP="001F6A2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általános járműgéptani ismeretek</w:t>
            </w:r>
          </w:p>
        </w:tc>
        <w:tc>
          <w:tcPr>
            <w:tcW w:w="4013" w:type="dxa"/>
          </w:tcPr>
          <w:p w14:paraId="04391F94" w14:textId="77777777" w:rsidR="00100B3C" w:rsidRPr="0080405C" w:rsidRDefault="00100B3C" w:rsidP="001F6A2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</w:tr>
      <w:tr w:rsidR="00100B3C" w:rsidRPr="0080405C" w14:paraId="33368FDE" w14:textId="1E7D357A" w:rsidTr="00100B3C">
        <w:tc>
          <w:tcPr>
            <w:tcW w:w="5825" w:type="dxa"/>
            <w:shd w:val="clear" w:color="auto" w:fill="auto"/>
          </w:tcPr>
          <w:p w14:paraId="508C1839" w14:textId="77777777" w:rsidR="00100B3C" w:rsidRPr="0080405C" w:rsidRDefault="00100B3C" w:rsidP="001F6A2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Szakmódszertanok szakmai alapjai III.</w:t>
            </w:r>
          </w:p>
        </w:tc>
        <w:tc>
          <w:tcPr>
            <w:tcW w:w="4022" w:type="dxa"/>
            <w:shd w:val="clear" w:color="auto" w:fill="auto"/>
          </w:tcPr>
          <w:p w14:paraId="298A2191" w14:textId="77777777" w:rsidR="00100B3C" w:rsidRPr="0080405C" w:rsidRDefault="00100B3C" w:rsidP="001F6A2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építőanyagok</w:t>
            </w:r>
          </w:p>
        </w:tc>
        <w:tc>
          <w:tcPr>
            <w:tcW w:w="4013" w:type="dxa"/>
          </w:tcPr>
          <w:p w14:paraId="44795273" w14:textId="77777777" w:rsidR="00100B3C" w:rsidRPr="0080405C" w:rsidRDefault="00100B3C" w:rsidP="001F6A2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305B926" w14:textId="16B04C3A" w:rsidR="00970BCA" w:rsidRPr="0080405C" w:rsidRDefault="00970BCA" w:rsidP="00AB2954">
      <w:pPr>
        <w:spacing w:after="120" w:line="252" w:lineRule="auto"/>
        <w:rPr>
          <w:rFonts w:ascii="Cambria" w:hAnsi="Cambria"/>
        </w:rPr>
      </w:pPr>
    </w:p>
    <w:p w14:paraId="04690A97" w14:textId="77777777" w:rsidR="00970BCA" w:rsidRPr="0080405C" w:rsidRDefault="00970BCA">
      <w:pPr>
        <w:spacing w:after="160" w:line="259" w:lineRule="auto"/>
        <w:rPr>
          <w:rFonts w:ascii="Cambria" w:hAnsi="Cambria"/>
        </w:rPr>
      </w:pPr>
      <w:r w:rsidRPr="0080405C">
        <w:rPr>
          <w:rFonts w:ascii="Cambria" w:hAnsi="Cambria"/>
        </w:rPr>
        <w:br w:type="page"/>
      </w:r>
    </w:p>
    <w:p w14:paraId="78F2D3B2" w14:textId="65476506" w:rsidR="00AB2954" w:rsidRPr="0080405C" w:rsidRDefault="009605BA" w:rsidP="009605BA">
      <w:pPr>
        <w:spacing w:after="120" w:line="252" w:lineRule="auto"/>
        <w:jc w:val="center"/>
        <w:rPr>
          <w:rFonts w:ascii="Cambria" w:hAnsi="Cambria"/>
          <w:b/>
          <w:bCs/>
        </w:rPr>
      </w:pPr>
      <w:r w:rsidRPr="0080405C">
        <w:rPr>
          <w:rFonts w:ascii="Cambria" w:hAnsi="Cambria"/>
          <w:b/>
          <w:bCs/>
        </w:rPr>
        <w:lastRenderedPageBreak/>
        <w:t>Tanterv 6 félév levelező, szakoktató (180 kredit)</w:t>
      </w:r>
    </w:p>
    <w:p w14:paraId="7EFB96A1" w14:textId="14CE9D92" w:rsidR="009605BA" w:rsidRPr="0080405C" w:rsidRDefault="009605BA" w:rsidP="009605BA">
      <w:pPr>
        <w:spacing w:after="120" w:line="252" w:lineRule="auto"/>
        <w:jc w:val="center"/>
        <w:rPr>
          <w:rFonts w:ascii="Cambria" w:hAnsi="Cambria"/>
        </w:rPr>
      </w:pPr>
    </w:p>
    <w:tbl>
      <w:tblPr>
        <w:tblStyle w:val="Rcsostblzat"/>
        <w:tblW w:w="13850" w:type="dxa"/>
        <w:tblLook w:val="04A0" w:firstRow="1" w:lastRow="0" w:firstColumn="1" w:lastColumn="0" w:noHBand="0" w:noVBand="1"/>
      </w:tblPr>
      <w:tblGrid>
        <w:gridCol w:w="2822"/>
        <w:gridCol w:w="786"/>
        <w:gridCol w:w="394"/>
        <w:gridCol w:w="394"/>
        <w:gridCol w:w="394"/>
        <w:gridCol w:w="394"/>
        <w:gridCol w:w="394"/>
        <w:gridCol w:w="394"/>
        <w:gridCol w:w="1022"/>
        <w:gridCol w:w="1122"/>
        <w:gridCol w:w="763"/>
        <w:gridCol w:w="1533"/>
        <w:gridCol w:w="1719"/>
        <w:gridCol w:w="1719"/>
      </w:tblGrid>
      <w:tr w:rsidR="008932AA" w:rsidRPr="0080405C" w14:paraId="7A17E6ED" w14:textId="7A343541" w:rsidTr="008932AA">
        <w:tc>
          <w:tcPr>
            <w:tcW w:w="2822" w:type="dxa"/>
            <w:vMerge w:val="restart"/>
          </w:tcPr>
          <w:p w14:paraId="6FDBD11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Tantárgy</w:t>
            </w:r>
          </w:p>
        </w:tc>
        <w:tc>
          <w:tcPr>
            <w:tcW w:w="786" w:type="dxa"/>
            <w:vMerge w:val="restart"/>
          </w:tcPr>
          <w:p w14:paraId="5EF2237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Kredit</w:t>
            </w:r>
          </w:p>
          <w:p w14:paraId="0A48909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szám</w:t>
            </w:r>
          </w:p>
        </w:tc>
        <w:tc>
          <w:tcPr>
            <w:tcW w:w="2364" w:type="dxa"/>
            <w:gridSpan w:val="6"/>
          </w:tcPr>
          <w:p w14:paraId="1CDF8EF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Félév</w:t>
            </w:r>
          </w:p>
        </w:tc>
        <w:tc>
          <w:tcPr>
            <w:tcW w:w="2907" w:type="dxa"/>
            <w:gridSpan w:val="3"/>
          </w:tcPr>
          <w:p w14:paraId="477CE76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Óraszám (félévi összes)</w:t>
            </w:r>
          </w:p>
        </w:tc>
        <w:tc>
          <w:tcPr>
            <w:tcW w:w="1533" w:type="dxa"/>
            <w:vMerge w:val="restart"/>
          </w:tcPr>
          <w:p w14:paraId="1DC671C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Követelmény*</w:t>
            </w:r>
          </w:p>
        </w:tc>
        <w:tc>
          <w:tcPr>
            <w:tcW w:w="1719" w:type="dxa"/>
            <w:vMerge w:val="restart"/>
          </w:tcPr>
          <w:p w14:paraId="61078F7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Záróvizsga</w:t>
            </w:r>
          </w:p>
        </w:tc>
        <w:tc>
          <w:tcPr>
            <w:tcW w:w="1719" w:type="dxa"/>
            <w:vMerge w:val="restart"/>
          </w:tcPr>
          <w:p w14:paraId="3FEBFDFE" w14:textId="55701CD5" w:rsidR="008932AA" w:rsidRPr="0080405C" w:rsidRDefault="00D0766B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Neptun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-kód</w:t>
            </w:r>
          </w:p>
        </w:tc>
      </w:tr>
      <w:tr w:rsidR="008932AA" w:rsidRPr="0080405C" w14:paraId="7794C798" w14:textId="5B7BCB05" w:rsidTr="008932AA">
        <w:tc>
          <w:tcPr>
            <w:tcW w:w="2822" w:type="dxa"/>
            <w:vMerge/>
            <w:tcBorders>
              <w:bottom w:val="double" w:sz="4" w:space="0" w:color="auto"/>
            </w:tcBorders>
          </w:tcPr>
          <w:p w14:paraId="0203075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bottom w:val="double" w:sz="4" w:space="0" w:color="auto"/>
            </w:tcBorders>
          </w:tcPr>
          <w:p w14:paraId="493E389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730E402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04C0826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68572F5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73BFDD7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22A1102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17F578D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1022" w:type="dxa"/>
            <w:tcBorders>
              <w:bottom w:val="double" w:sz="4" w:space="0" w:color="auto"/>
            </w:tcBorders>
          </w:tcPr>
          <w:p w14:paraId="3F2AA82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Előadás</w:t>
            </w:r>
          </w:p>
        </w:tc>
        <w:tc>
          <w:tcPr>
            <w:tcW w:w="1122" w:type="dxa"/>
            <w:tcBorders>
              <w:bottom w:val="double" w:sz="4" w:space="0" w:color="auto"/>
            </w:tcBorders>
          </w:tcPr>
          <w:p w14:paraId="6282A3C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Gyakorlat</w:t>
            </w:r>
          </w:p>
        </w:tc>
        <w:tc>
          <w:tcPr>
            <w:tcW w:w="763" w:type="dxa"/>
            <w:tcBorders>
              <w:bottom w:val="double" w:sz="4" w:space="0" w:color="auto"/>
            </w:tcBorders>
          </w:tcPr>
          <w:p w14:paraId="48D21CE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Labor</w:t>
            </w:r>
          </w:p>
        </w:tc>
        <w:tc>
          <w:tcPr>
            <w:tcW w:w="1533" w:type="dxa"/>
            <w:vMerge/>
            <w:tcBorders>
              <w:bottom w:val="double" w:sz="4" w:space="0" w:color="auto"/>
            </w:tcBorders>
          </w:tcPr>
          <w:p w14:paraId="3FAB9D5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bottom w:val="double" w:sz="4" w:space="0" w:color="auto"/>
            </w:tcBorders>
          </w:tcPr>
          <w:p w14:paraId="35BEE64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bottom w:val="double" w:sz="4" w:space="0" w:color="auto"/>
            </w:tcBorders>
          </w:tcPr>
          <w:p w14:paraId="37285F2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932AA" w:rsidRPr="0080405C" w14:paraId="3DE14622" w14:textId="22D80B74" w:rsidTr="008932AA">
        <w:tc>
          <w:tcPr>
            <w:tcW w:w="12131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5CEE5289" w14:textId="7D8C6402" w:rsidR="008932AA" w:rsidRPr="0080405C" w:rsidRDefault="008932AA" w:rsidP="005F7506">
            <w:pPr>
              <w:spacing w:before="60" w:after="60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0405C">
              <w:rPr>
                <w:rFonts w:ascii="Cambria" w:hAnsi="Cambria"/>
                <w:b/>
                <w:bCs/>
                <w:sz w:val="18"/>
                <w:szCs w:val="18"/>
              </w:rPr>
              <w:t>I. Természet- vagy gazdaságtudományi ismeretek (18 kredit)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14:paraId="553C2D44" w14:textId="77777777" w:rsidR="008932AA" w:rsidRPr="0080405C" w:rsidRDefault="008932AA" w:rsidP="005F7506">
            <w:pPr>
              <w:spacing w:before="60" w:after="60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8932AA" w:rsidRPr="0080405C" w14:paraId="592CFE31" w14:textId="00A17887" w:rsidTr="008932AA">
        <w:tc>
          <w:tcPr>
            <w:tcW w:w="2822" w:type="dxa"/>
            <w:tcBorders>
              <w:top w:val="single" w:sz="4" w:space="0" w:color="auto"/>
            </w:tcBorders>
            <w:shd w:val="clear" w:color="auto" w:fill="auto"/>
          </w:tcPr>
          <w:p w14:paraId="190C4D65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Matematika szakoktatóknak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</w:tcPr>
          <w:p w14:paraId="0801ECD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</w:tcPr>
          <w:p w14:paraId="4CE7C31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</w:tcPr>
          <w:p w14:paraId="7233C15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</w:tcPr>
          <w:p w14:paraId="468CEFB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</w:tcPr>
          <w:p w14:paraId="27D5E3E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</w:tcPr>
          <w:p w14:paraId="5395D2C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</w:tcPr>
          <w:p w14:paraId="35C3709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</w:tcPr>
          <w:p w14:paraId="25C3EE7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uto"/>
          </w:tcPr>
          <w:p w14:paraId="68A0CE6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14:paraId="7C1B50E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auto"/>
          </w:tcPr>
          <w:p w14:paraId="3EFCC2E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auto"/>
          </w:tcPr>
          <w:p w14:paraId="01CE0F4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</w:tcPr>
          <w:p w14:paraId="4D9978F5" w14:textId="4ED27988" w:rsidR="008932AA" w:rsidRPr="0080405C" w:rsidRDefault="00C8608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BMETE90AX56</w:t>
            </w:r>
          </w:p>
        </w:tc>
      </w:tr>
      <w:tr w:rsidR="008932AA" w:rsidRPr="0080405C" w14:paraId="558A099C" w14:textId="13C22567" w:rsidTr="008932AA">
        <w:tc>
          <w:tcPr>
            <w:tcW w:w="2822" w:type="dxa"/>
            <w:shd w:val="clear" w:color="auto" w:fill="auto"/>
          </w:tcPr>
          <w:p w14:paraId="2E20911F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Fizika szakoktatóknak</w:t>
            </w:r>
          </w:p>
        </w:tc>
        <w:tc>
          <w:tcPr>
            <w:tcW w:w="786" w:type="dxa"/>
            <w:shd w:val="clear" w:color="auto" w:fill="auto"/>
          </w:tcPr>
          <w:p w14:paraId="326C0B4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394" w:type="dxa"/>
            <w:shd w:val="clear" w:color="auto" w:fill="auto"/>
          </w:tcPr>
          <w:p w14:paraId="75F9ABC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063F332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419B2F5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9752A2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EDFD1F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0B86036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2F3DAC7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1122" w:type="dxa"/>
            <w:shd w:val="clear" w:color="auto" w:fill="auto"/>
          </w:tcPr>
          <w:p w14:paraId="6C0DF21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18</w:t>
            </w:r>
          </w:p>
        </w:tc>
        <w:tc>
          <w:tcPr>
            <w:tcW w:w="763" w:type="dxa"/>
            <w:shd w:val="clear" w:color="auto" w:fill="auto"/>
          </w:tcPr>
          <w:p w14:paraId="6E0E857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3E244B4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19" w:type="dxa"/>
            <w:shd w:val="clear" w:color="auto" w:fill="auto"/>
          </w:tcPr>
          <w:p w14:paraId="1167C8A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</w:tcPr>
          <w:p w14:paraId="1A21898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12D6ED81" w14:textId="13A6DBB7" w:rsidTr="008932AA">
        <w:tc>
          <w:tcPr>
            <w:tcW w:w="2822" w:type="dxa"/>
            <w:shd w:val="clear" w:color="auto" w:fill="auto"/>
          </w:tcPr>
          <w:p w14:paraId="2B9F7612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Gazdasági és menedzsment ismeretek szakoktatóknak</w:t>
            </w:r>
          </w:p>
        </w:tc>
        <w:tc>
          <w:tcPr>
            <w:tcW w:w="786" w:type="dxa"/>
            <w:shd w:val="clear" w:color="auto" w:fill="auto"/>
          </w:tcPr>
          <w:p w14:paraId="1F81668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  <w:shd w:val="clear" w:color="auto" w:fill="auto"/>
          </w:tcPr>
          <w:p w14:paraId="4248438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6952979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08F1D2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D5E471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4D9589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127F3D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24C2634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20</w:t>
            </w:r>
          </w:p>
        </w:tc>
        <w:tc>
          <w:tcPr>
            <w:tcW w:w="1122" w:type="dxa"/>
            <w:shd w:val="clear" w:color="auto" w:fill="auto"/>
          </w:tcPr>
          <w:p w14:paraId="5067BBD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3" w:type="dxa"/>
            <w:shd w:val="clear" w:color="auto" w:fill="auto"/>
          </w:tcPr>
          <w:p w14:paraId="369D01A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4055AE3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19" w:type="dxa"/>
            <w:shd w:val="clear" w:color="auto" w:fill="auto"/>
          </w:tcPr>
          <w:p w14:paraId="3208B36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</w:tcPr>
          <w:p w14:paraId="0347A7C4" w14:textId="26B0A5C0" w:rsidR="008932AA" w:rsidRPr="0080405C" w:rsidRDefault="00C8608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BMEGT20A700</w:t>
            </w:r>
          </w:p>
        </w:tc>
      </w:tr>
      <w:tr w:rsidR="008932AA" w:rsidRPr="0080405C" w14:paraId="7D1B93CD" w14:textId="6EFBCB17" w:rsidTr="008932AA">
        <w:tc>
          <w:tcPr>
            <w:tcW w:w="12131" w:type="dxa"/>
            <w:gridSpan w:val="13"/>
            <w:shd w:val="clear" w:color="auto" w:fill="auto"/>
          </w:tcPr>
          <w:p w14:paraId="3B81C97D" w14:textId="7BE5E3B9" w:rsidR="008932AA" w:rsidRPr="0080405C" w:rsidRDefault="008932AA" w:rsidP="009605BA">
            <w:pPr>
              <w:spacing w:before="60" w:after="60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0405C">
              <w:rPr>
                <w:rFonts w:ascii="Cambria" w:hAnsi="Cambria"/>
                <w:b/>
                <w:bCs/>
                <w:sz w:val="18"/>
                <w:szCs w:val="18"/>
              </w:rPr>
              <w:t>II. Gazdasági és humán ismeretek (15 kredit)</w:t>
            </w:r>
          </w:p>
        </w:tc>
        <w:tc>
          <w:tcPr>
            <w:tcW w:w="1719" w:type="dxa"/>
          </w:tcPr>
          <w:p w14:paraId="4CAB16BC" w14:textId="77777777" w:rsidR="008932AA" w:rsidRPr="0080405C" w:rsidRDefault="008932AA" w:rsidP="009605BA">
            <w:pPr>
              <w:spacing w:before="60" w:after="60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8932AA" w:rsidRPr="0080405C" w14:paraId="1D8CC3CB" w14:textId="5A9411EC" w:rsidTr="008932AA">
        <w:tc>
          <w:tcPr>
            <w:tcW w:w="2822" w:type="dxa"/>
            <w:shd w:val="clear" w:color="auto" w:fill="auto"/>
          </w:tcPr>
          <w:p w14:paraId="2E9671A5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Minőségmenedzsment a szakképzésben</w:t>
            </w:r>
          </w:p>
        </w:tc>
        <w:tc>
          <w:tcPr>
            <w:tcW w:w="786" w:type="dxa"/>
            <w:shd w:val="clear" w:color="auto" w:fill="auto"/>
          </w:tcPr>
          <w:p w14:paraId="5C92923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  <w:shd w:val="clear" w:color="auto" w:fill="auto"/>
          </w:tcPr>
          <w:p w14:paraId="7E01436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184331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7A9D83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69D9B44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5FE5643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E41EE0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4254E21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16</w:t>
            </w:r>
          </w:p>
        </w:tc>
        <w:tc>
          <w:tcPr>
            <w:tcW w:w="1122" w:type="dxa"/>
            <w:shd w:val="clear" w:color="auto" w:fill="auto"/>
          </w:tcPr>
          <w:p w14:paraId="4D72C06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3" w:type="dxa"/>
            <w:shd w:val="clear" w:color="auto" w:fill="auto"/>
          </w:tcPr>
          <w:p w14:paraId="464C422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7691B87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19" w:type="dxa"/>
            <w:shd w:val="clear" w:color="auto" w:fill="auto"/>
          </w:tcPr>
          <w:p w14:paraId="4F5F7EB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</w:tcPr>
          <w:p w14:paraId="7D806C9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3F7B0D5D" w14:textId="42D2BF3D" w:rsidTr="008932AA">
        <w:tc>
          <w:tcPr>
            <w:tcW w:w="2822" w:type="dxa"/>
            <w:shd w:val="clear" w:color="auto" w:fill="auto"/>
          </w:tcPr>
          <w:p w14:paraId="3C3FF4A6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A környezeti nevelés és fenntarthatóság</w:t>
            </w:r>
          </w:p>
        </w:tc>
        <w:tc>
          <w:tcPr>
            <w:tcW w:w="786" w:type="dxa"/>
            <w:shd w:val="clear" w:color="auto" w:fill="auto"/>
          </w:tcPr>
          <w:p w14:paraId="7C995D1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  <w:shd w:val="clear" w:color="auto" w:fill="auto"/>
          </w:tcPr>
          <w:p w14:paraId="229544E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5381FE7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3D0B977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00BF46B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4509A09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D61C7B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4B36E7F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14:paraId="146E6CB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16</w:t>
            </w:r>
          </w:p>
        </w:tc>
        <w:tc>
          <w:tcPr>
            <w:tcW w:w="763" w:type="dxa"/>
            <w:shd w:val="clear" w:color="auto" w:fill="auto"/>
          </w:tcPr>
          <w:p w14:paraId="6B4E5F5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38AD17F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19" w:type="dxa"/>
            <w:shd w:val="clear" w:color="auto" w:fill="auto"/>
          </w:tcPr>
          <w:p w14:paraId="637CA2B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</w:tcPr>
          <w:p w14:paraId="29FF4DA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2BFA33E9" w14:textId="4253700A" w:rsidTr="008932AA">
        <w:tc>
          <w:tcPr>
            <w:tcW w:w="2822" w:type="dxa"/>
            <w:shd w:val="clear" w:color="auto" w:fill="auto"/>
          </w:tcPr>
          <w:p w14:paraId="6EBC7C2E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Szakoktatói kommunikáció</w:t>
            </w:r>
          </w:p>
        </w:tc>
        <w:tc>
          <w:tcPr>
            <w:tcW w:w="786" w:type="dxa"/>
            <w:shd w:val="clear" w:color="auto" w:fill="auto"/>
          </w:tcPr>
          <w:p w14:paraId="4FF4D0E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  <w:shd w:val="clear" w:color="auto" w:fill="auto"/>
          </w:tcPr>
          <w:p w14:paraId="7DFFA9E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5425D74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4AC0F9B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839A8E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0712105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5B0ACD8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487C672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14:paraId="678EF1B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16</w:t>
            </w:r>
          </w:p>
        </w:tc>
        <w:tc>
          <w:tcPr>
            <w:tcW w:w="763" w:type="dxa"/>
            <w:shd w:val="clear" w:color="auto" w:fill="auto"/>
          </w:tcPr>
          <w:p w14:paraId="71DC583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2D321D0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19" w:type="dxa"/>
            <w:shd w:val="clear" w:color="auto" w:fill="auto"/>
          </w:tcPr>
          <w:p w14:paraId="7690CC4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</w:tcPr>
          <w:p w14:paraId="15FDFE16" w14:textId="2F063490" w:rsidR="008932AA" w:rsidRPr="0080405C" w:rsidRDefault="00C8608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BMEGT51A</w:t>
            </w:r>
            <w:r w:rsidR="00797048">
              <w:rPr>
                <w:rFonts w:ascii="Cambria" w:hAnsi="Cambria"/>
                <w:sz w:val="18"/>
                <w:szCs w:val="18"/>
              </w:rPr>
              <w:t>55</w:t>
            </w: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</w:tr>
      <w:tr w:rsidR="008932AA" w:rsidRPr="0080405C" w14:paraId="080A6316" w14:textId="4C094C49" w:rsidTr="008932AA">
        <w:tc>
          <w:tcPr>
            <w:tcW w:w="2822" w:type="dxa"/>
            <w:shd w:val="clear" w:color="auto" w:fill="auto"/>
          </w:tcPr>
          <w:p w14:paraId="38A64364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Ergonómia, munka- és egészségvédelem</w:t>
            </w:r>
          </w:p>
        </w:tc>
        <w:tc>
          <w:tcPr>
            <w:tcW w:w="786" w:type="dxa"/>
            <w:shd w:val="clear" w:color="auto" w:fill="auto"/>
          </w:tcPr>
          <w:p w14:paraId="5D7433A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  <w:shd w:val="clear" w:color="auto" w:fill="auto"/>
          </w:tcPr>
          <w:p w14:paraId="4DEFB10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F67BF1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4A1BF71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2DE2ACF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C12F68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E8918C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5C883B8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12</w:t>
            </w:r>
          </w:p>
        </w:tc>
        <w:tc>
          <w:tcPr>
            <w:tcW w:w="1122" w:type="dxa"/>
            <w:shd w:val="clear" w:color="auto" w:fill="auto"/>
          </w:tcPr>
          <w:p w14:paraId="7160441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3" w:type="dxa"/>
            <w:shd w:val="clear" w:color="auto" w:fill="auto"/>
          </w:tcPr>
          <w:p w14:paraId="152214D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5785F27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19" w:type="dxa"/>
            <w:shd w:val="clear" w:color="auto" w:fill="auto"/>
          </w:tcPr>
          <w:p w14:paraId="48B2A25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</w:tcPr>
          <w:p w14:paraId="1BC0728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5A8FFCB8" w14:textId="40F55425" w:rsidTr="008932AA">
        <w:tc>
          <w:tcPr>
            <w:tcW w:w="12131" w:type="dxa"/>
            <w:gridSpan w:val="13"/>
            <w:shd w:val="clear" w:color="auto" w:fill="auto"/>
          </w:tcPr>
          <w:p w14:paraId="0A2C24E4" w14:textId="47E1095B" w:rsidR="008932AA" w:rsidRPr="0080405C" w:rsidRDefault="008932AA" w:rsidP="005F7506">
            <w:pPr>
              <w:spacing w:before="60" w:after="60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0405C">
              <w:rPr>
                <w:rFonts w:ascii="Cambria" w:hAnsi="Cambria"/>
                <w:b/>
                <w:bCs/>
                <w:sz w:val="18"/>
                <w:szCs w:val="18"/>
              </w:rPr>
              <w:t>III. Pedagógiai és pszichológiai ismeretek, pedagógiai gyakorlatok (40 kredit)</w:t>
            </w:r>
          </w:p>
        </w:tc>
        <w:tc>
          <w:tcPr>
            <w:tcW w:w="1719" w:type="dxa"/>
          </w:tcPr>
          <w:p w14:paraId="1EA9D966" w14:textId="77777777" w:rsidR="008932AA" w:rsidRPr="0080405C" w:rsidRDefault="008932AA" w:rsidP="005F7506">
            <w:pPr>
              <w:spacing w:before="60" w:after="60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8932AA" w:rsidRPr="0080405C" w14:paraId="4A892608" w14:textId="7505DC3E" w:rsidTr="008932AA">
        <w:tc>
          <w:tcPr>
            <w:tcW w:w="2822" w:type="dxa"/>
            <w:shd w:val="clear" w:color="auto" w:fill="auto"/>
          </w:tcPr>
          <w:p w14:paraId="55D82A4A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Pszichológia</w:t>
            </w:r>
          </w:p>
        </w:tc>
        <w:tc>
          <w:tcPr>
            <w:tcW w:w="786" w:type="dxa"/>
            <w:shd w:val="clear" w:color="auto" w:fill="auto"/>
          </w:tcPr>
          <w:p w14:paraId="60DB3FC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394" w:type="dxa"/>
            <w:shd w:val="clear" w:color="auto" w:fill="auto"/>
          </w:tcPr>
          <w:p w14:paraId="5629DE6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1F44EE1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326F447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1A388E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9C93FF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8A8E73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72B9F63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18</w:t>
            </w:r>
          </w:p>
        </w:tc>
        <w:tc>
          <w:tcPr>
            <w:tcW w:w="1122" w:type="dxa"/>
            <w:shd w:val="clear" w:color="auto" w:fill="auto"/>
          </w:tcPr>
          <w:p w14:paraId="6326F39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763" w:type="dxa"/>
            <w:shd w:val="clear" w:color="auto" w:fill="auto"/>
          </w:tcPr>
          <w:p w14:paraId="685BEBC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297212A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19" w:type="dxa"/>
            <w:shd w:val="clear" w:color="auto" w:fill="auto"/>
          </w:tcPr>
          <w:p w14:paraId="1842823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ZV</w:t>
            </w:r>
          </w:p>
        </w:tc>
        <w:tc>
          <w:tcPr>
            <w:tcW w:w="1719" w:type="dxa"/>
          </w:tcPr>
          <w:p w14:paraId="7CDF2D95" w14:textId="608B5458" w:rsidR="008932AA" w:rsidRPr="0080405C" w:rsidRDefault="0080405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BMEGT52A502</w:t>
            </w:r>
          </w:p>
        </w:tc>
      </w:tr>
      <w:tr w:rsidR="008932AA" w:rsidRPr="0080405C" w14:paraId="43DF9DC9" w14:textId="18E49F19" w:rsidTr="008932AA">
        <w:tc>
          <w:tcPr>
            <w:tcW w:w="2822" w:type="dxa"/>
            <w:tcBorders>
              <w:bottom w:val="single" w:sz="4" w:space="0" w:color="auto"/>
            </w:tcBorders>
            <w:shd w:val="clear" w:color="auto" w:fill="auto"/>
          </w:tcPr>
          <w:p w14:paraId="0A84DC66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  <w:highlight w:val="green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Netgeneráció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2607E03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1731697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5DA69DC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5C003FB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109A7BC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118B184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202FEC6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698C3E1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14:paraId="44371E6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16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14:paraId="1195F65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</w:tcPr>
          <w:p w14:paraId="41172AF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14:paraId="30D704C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ZV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15B8403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01D54A31" w14:textId="5883AE41" w:rsidTr="008932AA">
        <w:trPr>
          <w:trHeight w:val="370"/>
        </w:trPr>
        <w:tc>
          <w:tcPr>
            <w:tcW w:w="2822" w:type="dxa"/>
            <w:shd w:val="clear" w:color="auto" w:fill="auto"/>
          </w:tcPr>
          <w:p w14:paraId="74B51124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  <w:highlight w:val="green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Konfliktuspedagógia</w:t>
            </w:r>
          </w:p>
        </w:tc>
        <w:tc>
          <w:tcPr>
            <w:tcW w:w="786" w:type="dxa"/>
            <w:shd w:val="clear" w:color="auto" w:fill="auto"/>
          </w:tcPr>
          <w:p w14:paraId="615F8C3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  <w:shd w:val="clear" w:color="auto" w:fill="auto"/>
          </w:tcPr>
          <w:p w14:paraId="2992D07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0053CE0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A12CA5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2DEA2F0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0C19D35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55CE71B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6BEE99D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14:paraId="3B914ED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16</w:t>
            </w:r>
          </w:p>
        </w:tc>
        <w:tc>
          <w:tcPr>
            <w:tcW w:w="763" w:type="dxa"/>
            <w:shd w:val="clear" w:color="auto" w:fill="auto"/>
          </w:tcPr>
          <w:p w14:paraId="508B21C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049B3FD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19" w:type="dxa"/>
            <w:shd w:val="clear" w:color="auto" w:fill="auto"/>
          </w:tcPr>
          <w:p w14:paraId="52EDA4B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</w:tcPr>
          <w:p w14:paraId="4EC0E9A0" w14:textId="3B3B0EF1" w:rsidR="008932AA" w:rsidRPr="0080405C" w:rsidRDefault="00F84907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BMEGT51A559</w:t>
            </w:r>
          </w:p>
        </w:tc>
      </w:tr>
      <w:tr w:rsidR="008932AA" w:rsidRPr="0080405C" w14:paraId="002438D0" w14:textId="59CF7C2F" w:rsidTr="008932AA">
        <w:tc>
          <w:tcPr>
            <w:tcW w:w="2822" w:type="dxa"/>
            <w:tcBorders>
              <w:bottom w:val="single" w:sz="4" w:space="0" w:color="auto"/>
            </w:tcBorders>
            <w:shd w:val="clear" w:color="auto" w:fill="auto"/>
          </w:tcPr>
          <w:p w14:paraId="6E8BEC60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  <w:highlight w:val="green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Különleges bánásmódot igénylő tanulók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08F8100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2F8B650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11AEEBB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7E95E48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576E1F4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36B4002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3275B11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681723D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14:paraId="5AC76F5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16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14:paraId="3007FE5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</w:tcPr>
          <w:p w14:paraId="3DB5AC0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14:paraId="7D960AA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07DC07D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64F6F3E7" w14:textId="1F25AB1C" w:rsidTr="008932AA">
        <w:tc>
          <w:tcPr>
            <w:tcW w:w="2822" w:type="dxa"/>
            <w:shd w:val="clear" w:color="auto" w:fill="auto"/>
          </w:tcPr>
          <w:p w14:paraId="08A42C41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  <w:highlight w:val="green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Pedagógiai kompetenciák</w:t>
            </w:r>
          </w:p>
        </w:tc>
        <w:tc>
          <w:tcPr>
            <w:tcW w:w="786" w:type="dxa"/>
            <w:shd w:val="clear" w:color="auto" w:fill="auto"/>
          </w:tcPr>
          <w:p w14:paraId="1D425EE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  <w:shd w:val="clear" w:color="auto" w:fill="auto"/>
          </w:tcPr>
          <w:p w14:paraId="1640A3D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48DA8CC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0358187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5B008D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D4FF7F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FE9CDF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778EB4B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14:paraId="38B8082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16</w:t>
            </w:r>
          </w:p>
        </w:tc>
        <w:tc>
          <w:tcPr>
            <w:tcW w:w="763" w:type="dxa"/>
            <w:shd w:val="clear" w:color="auto" w:fill="auto"/>
          </w:tcPr>
          <w:p w14:paraId="071CBBA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7456903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19" w:type="dxa"/>
            <w:shd w:val="clear" w:color="auto" w:fill="auto"/>
          </w:tcPr>
          <w:p w14:paraId="37E846F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ZV</w:t>
            </w:r>
          </w:p>
        </w:tc>
        <w:tc>
          <w:tcPr>
            <w:tcW w:w="1719" w:type="dxa"/>
          </w:tcPr>
          <w:p w14:paraId="03220926" w14:textId="5266610A" w:rsidR="008932AA" w:rsidRPr="0080405C" w:rsidRDefault="0080405C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BMEGT51</w:t>
            </w:r>
            <w:r>
              <w:rPr>
                <w:rFonts w:ascii="Cambria" w:hAnsi="Cambria"/>
                <w:sz w:val="18"/>
                <w:szCs w:val="18"/>
              </w:rPr>
              <w:t>A55</w:t>
            </w: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</w:tr>
      <w:tr w:rsidR="008932AA" w:rsidRPr="0080405C" w14:paraId="747F177A" w14:textId="4BC59E37" w:rsidTr="008932AA">
        <w:tc>
          <w:tcPr>
            <w:tcW w:w="2822" w:type="dxa"/>
            <w:shd w:val="clear" w:color="auto" w:fill="auto"/>
          </w:tcPr>
          <w:p w14:paraId="70F7C905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Az iskolai kapcsolatok hálózata</w:t>
            </w:r>
          </w:p>
        </w:tc>
        <w:tc>
          <w:tcPr>
            <w:tcW w:w="786" w:type="dxa"/>
            <w:shd w:val="clear" w:color="auto" w:fill="auto"/>
          </w:tcPr>
          <w:p w14:paraId="6CE7B86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  <w:shd w:val="clear" w:color="auto" w:fill="auto"/>
          </w:tcPr>
          <w:p w14:paraId="109B384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DCB511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BF3A46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7CF68EE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9D4460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F8E360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0DBAB38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14:paraId="4E873DB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16</w:t>
            </w:r>
          </w:p>
        </w:tc>
        <w:tc>
          <w:tcPr>
            <w:tcW w:w="763" w:type="dxa"/>
            <w:shd w:val="clear" w:color="auto" w:fill="auto"/>
          </w:tcPr>
          <w:p w14:paraId="35570A8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673C3C6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19" w:type="dxa"/>
            <w:shd w:val="clear" w:color="auto" w:fill="auto"/>
          </w:tcPr>
          <w:p w14:paraId="0CE6275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</w:tcPr>
          <w:p w14:paraId="775392A6" w14:textId="20055668" w:rsidR="008932AA" w:rsidRPr="0080405C" w:rsidRDefault="004C76A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4C76A6">
              <w:rPr>
                <w:rFonts w:ascii="Cambria" w:hAnsi="Cambria"/>
                <w:sz w:val="18"/>
                <w:szCs w:val="18"/>
              </w:rPr>
              <w:t>BMEGT51A</w:t>
            </w:r>
            <w:r>
              <w:rPr>
                <w:rFonts w:ascii="Cambria" w:hAnsi="Cambria"/>
                <w:sz w:val="18"/>
                <w:szCs w:val="18"/>
              </w:rPr>
              <w:t>56</w:t>
            </w:r>
            <w:r w:rsidRPr="004C76A6">
              <w:rPr>
                <w:rFonts w:ascii="Cambria" w:hAnsi="Cambria"/>
                <w:sz w:val="18"/>
                <w:szCs w:val="18"/>
              </w:rPr>
              <w:t>0</w:t>
            </w:r>
          </w:p>
        </w:tc>
      </w:tr>
      <w:tr w:rsidR="008932AA" w:rsidRPr="0080405C" w14:paraId="38E27064" w14:textId="5C2DE603" w:rsidTr="008932AA">
        <w:tc>
          <w:tcPr>
            <w:tcW w:w="2822" w:type="dxa"/>
            <w:shd w:val="clear" w:color="auto" w:fill="auto"/>
          </w:tcPr>
          <w:p w14:paraId="4AB4A758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Szakoktatói pályakép</w:t>
            </w:r>
          </w:p>
        </w:tc>
        <w:tc>
          <w:tcPr>
            <w:tcW w:w="786" w:type="dxa"/>
            <w:shd w:val="clear" w:color="auto" w:fill="auto"/>
          </w:tcPr>
          <w:p w14:paraId="0F84B6E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  <w:shd w:val="clear" w:color="auto" w:fill="auto"/>
          </w:tcPr>
          <w:p w14:paraId="7169B73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7FA7EB5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7FC416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5365A2F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D29F7C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4E139EE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61C2F4E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14:paraId="0F393F1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16</w:t>
            </w:r>
          </w:p>
        </w:tc>
        <w:tc>
          <w:tcPr>
            <w:tcW w:w="763" w:type="dxa"/>
            <w:shd w:val="clear" w:color="auto" w:fill="auto"/>
          </w:tcPr>
          <w:p w14:paraId="2236500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18A86A3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19" w:type="dxa"/>
            <w:shd w:val="clear" w:color="auto" w:fill="auto"/>
          </w:tcPr>
          <w:p w14:paraId="0FFEB13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</w:tcPr>
          <w:p w14:paraId="67DDD6BB" w14:textId="04AB8954" w:rsidR="008932AA" w:rsidRPr="0080405C" w:rsidRDefault="00D0766B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D0766B">
              <w:rPr>
                <w:rFonts w:ascii="Cambria" w:hAnsi="Cambria"/>
                <w:sz w:val="18"/>
                <w:szCs w:val="18"/>
              </w:rPr>
              <w:t>BMEGT51A550</w:t>
            </w:r>
          </w:p>
        </w:tc>
      </w:tr>
      <w:tr w:rsidR="008932AA" w:rsidRPr="0080405C" w14:paraId="37230545" w14:textId="4483B560" w:rsidTr="008932AA">
        <w:tc>
          <w:tcPr>
            <w:tcW w:w="2822" w:type="dxa"/>
            <w:shd w:val="clear" w:color="auto" w:fill="auto"/>
          </w:tcPr>
          <w:p w14:paraId="61FE7023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  <w:highlight w:val="green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Alternatív utak a pedagógiában</w:t>
            </w:r>
          </w:p>
        </w:tc>
        <w:tc>
          <w:tcPr>
            <w:tcW w:w="786" w:type="dxa"/>
            <w:shd w:val="clear" w:color="auto" w:fill="auto"/>
          </w:tcPr>
          <w:p w14:paraId="7920D75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  <w:shd w:val="clear" w:color="auto" w:fill="auto"/>
          </w:tcPr>
          <w:p w14:paraId="7BF107C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8C456E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4F46AE4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598321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1AC61F2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3DA5041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7E9B9F2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14:paraId="33368EF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16</w:t>
            </w:r>
          </w:p>
        </w:tc>
        <w:tc>
          <w:tcPr>
            <w:tcW w:w="763" w:type="dxa"/>
            <w:shd w:val="clear" w:color="auto" w:fill="auto"/>
          </w:tcPr>
          <w:p w14:paraId="4F1758E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4DBA27C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19" w:type="dxa"/>
            <w:shd w:val="clear" w:color="auto" w:fill="auto"/>
          </w:tcPr>
          <w:p w14:paraId="7993D36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</w:tcPr>
          <w:p w14:paraId="0BD1FDD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7FEA60A1" w14:textId="1204E6E6" w:rsidTr="008932AA">
        <w:tc>
          <w:tcPr>
            <w:tcW w:w="2822" w:type="dxa"/>
            <w:shd w:val="clear" w:color="auto" w:fill="auto"/>
          </w:tcPr>
          <w:p w14:paraId="558DE788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  <w:highlight w:val="green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lastRenderedPageBreak/>
              <w:t>Közösségfejlesztés</w:t>
            </w:r>
          </w:p>
        </w:tc>
        <w:tc>
          <w:tcPr>
            <w:tcW w:w="786" w:type="dxa"/>
            <w:shd w:val="clear" w:color="auto" w:fill="auto"/>
          </w:tcPr>
          <w:p w14:paraId="3FF8207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  <w:shd w:val="clear" w:color="auto" w:fill="auto"/>
          </w:tcPr>
          <w:p w14:paraId="2D02BA8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5CBA3DC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FE0133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024E19B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093D81B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7A4E84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2C6EA94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14:paraId="2C60985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16</w:t>
            </w:r>
          </w:p>
        </w:tc>
        <w:tc>
          <w:tcPr>
            <w:tcW w:w="763" w:type="dxa"/>
            <w:shd w:val="clear" w:color="auto" w:fill="auto"/>
          </w:tcPr>
          <w:p w14:paraId="10C122C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5C5EF97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19" w:type="dxa"/>
            <w:shd w:val="clear" w:color="auto" w:fill="auto"/>
          </w:tcPr>
          <w:p w14:paraId="429597B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</w:tcPr>
          <w:p w14:paraId="611AB056" w14:textId="4393CE3B" w:rsidR="008932AA" w:rsidRPr="0080405C" w:rsidRDefault="00CF5F89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F5F89">
              <w:rPr>
                <w:rFonts w:ascii="Cambria" w:hAnsi="Cambria"/>
                <w:sz w:val="18"/>
                <w:szCs w:val="18"/>
              </w:rPr>
              <w:t>BMEGT51A55</w:t>
            </w: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</w:tr>
      <w:tr w:rsidR="008932AA" w:rsidRPr="0080405C" w14:paraId="4E818A89" w14:textId="57EBC894" w:rsidTr="008932AA">
        <w:tc>
          <w:tcPr>
            <w:tcW w:w="2822" w:type="dxa"/>
            <w:shd w:val="clear" w:color="auto" w:fill="auto"/>
          </w:tcPr>
          <w:p w14:paraId="5D8A0B2E" w14:textId="77777777" w:rsidR="008932AA" w:rsidRPr="0080405C" w:rsidRDefault="008932AA" w:rsidP="001F6A2E">
            <w:pPr>
              <w:rPr>
                <w:rFonts w:ascii="Cambria" w:hAnsi="Cambria"/>
                <w:bCs/>
                <w:sz w:val="18"/>
                <w:szCs w:val="18"/>
              </w:rPr>
            </w:pPr>
            <w:r w:rsidRPr="0080405C">
              <w:rPr>
                <w:rFonts w:ascii="Cambria" w:hAnsi="Cambria"/>
                <w:bCs/>
                <w:sz w:val="18"/>
                <w:szCs w:val="18"/>
              </w:rPr>
              <w:t>Az életen át tartó tanulás paradigmája</w:t>
            </w:r>
          </w:p>
        </w:tc>
        <w:tc>
          <w:tcPr>
            <w:tcW w:w="786" w:type="dxa"/>
            <w:shd w:val="clear" w:color="auto" w:fill="auto"/>
          </w:tcPr>
          <w:p w14:paraId="13DBC5F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  <w:shd w:val="clear" w:color="auto" w:fill="auto"/>
          </w:tcPr>
          <w:p w14:paraId="71458D6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44ECD5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E282E2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567EE30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5CD7ABF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58EC7C8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0371BBB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14:paraId="3D3BBE5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16</w:t>
            </w:r>
          </w:p>
        </w:tc>
        <w:tc>
          <w:tcPr>
            <w:tcW w:w="763" w:type="dxa"/>
            <w:shd w:val="clear" w:color="auto" w:fill="auto"/>
          </w:tcPr>
          <w:p w14:paraId="3802CFE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5EEF7E4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19" w:type="dxa"/>
            <w:shd w:val="clear" w:color="auto" w:fill="auto"/>
          </w:tcPr>
          <w:p w14:paraId="24CC591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ZV</w:t>
            </w:r>
          </w:p>
        </w:tc>
        <w:tc>
          <w:tcPr>
            <w:tcW w:w="1719" w:type="dxa"/>
          </w:tcPr>
          <w:p w14:paraId="0B7AC0D7" w14:textId="65340110" w:rsidR="008932AA" w:rsidRPr="0080405C" w:rsidRDefault="00CF5F89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F5F89">
              <w:rPr>
                <w:rFonts w:ascii="Cambria" w:hAnsi="Cambria"/>
                <w:sz w:val="18"/>
                <w:szCs w:val="18"/>
              </w:rPr>
              <w:t>BMEGT51A561</w:t>
            </w:r>
          </w:p>
        </w:tc>
      </w:tr>
      <w:tr w:rsidR="008932AA" w:rsidRPr="0080405C" w14:paraId="7985ECFF" w14:textId="7F44C13B" w:rsidTr="008932AA">
        <w:tc>
          <w:tcPr>
            <w:tcW w:w="12131" w:type="dxa"/>
            <w:gridSpan w:val="13"/>
            <w:shd w:val="clear" w:color="auto" w:fill="auto"/>
          </w:tcPr>
          <w:p w14:paraId="72426E14" w14:textId="1A470EAD" w:rsidR="008932AA" w:rsidRPr="0080405C" w:rsidRDefault="008932AA" w:rsidP="005F7506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b/>
                <w:sz w:val="18"/>
                <w:szCs w:val="18"/>
              </w:rPr>
              <w:t>IV. Szakmai specializációnak megfelelő szakmai ismeretek (40 kredit)</w:t>
            </w:r>
          </w:p>
        </w:tc>
        <w:tc>
          <w:tcPr>
            <w:tcW w:w="1719" w:type="dxa"/>
          </w:tcPr>
          <w:p w14:paraId="0BB5FF6E" w14:textId="77777777" w:rsidR="008932AA" w:rsidRPr="0080405C" w:rsidRDefault="008932AA" w:rsidP="005F7506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932AA" w:rsidRPr="0080405C" w14:paraId="72FC822D" w14:textId="6014D056" w:rsidTr="008932AA">
        <w:tc>
          <w:tcPr>
            <w:tcW w:w="2822" w:type="dxa"/>
            <w:shd w:val="clear" w:color="auto" w:fill="auto"/>
          </w:tcPr>
          <w:p w14:paraId="373E4F7D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Informatika a pedagógiában</w:t>
            </w:r>
          </w:p>
        </w:tc>
        <w:tc>
          <w:tcPr>
            <w:tcW w:w="786" w:type="dxa"/>
            <w:shd w:val="clear" w:color="auto" w:fill="auto"/>
          </w:tcPr>
          <w:p w14:paraId="6C7C493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  <w:shd w:val="clear" w:color="auto" w:fill="auto"/>
          </w:tcPr>
          <w:p w14:paraId="7711EF3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0613E7C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44AF976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F51448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0BBDF82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1E5001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1940BCE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14:paraId="639CE31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12</w:t>
            </w:r>
          </w:p>
        </w:tc>
        <w:tc>
          <w:tcPr>
            <w:tcW w:w="763" w:type="dxa"/>
            <w:shd w:val="clear" w:color="auto" w:fill="auto"/>
          </w:tcPr>
          <w:p w14:paraId="14C16B3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5B39C4E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19" w:type="dxa"/>
            <w:shd w:val="clear" w:color="auto" w:fill="auto"/>
          </w:tcPr>
          <w:p w14:paraId="524317F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</w:tcPr>
          <w:p w14:paraId="198967FC" w14:textId="19D2AEB8" w:rsidR="008932AA" w:rsidRPr="0080405C" w:rsidRDefault="00CF5F89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F5F89">
              <w:rPr>
                <w:rFonts w:ascii="Cambria" w:hAnsi="Cambria"/>
                <w:sz w:val="18"/>
                <w:szCs w:val="18"/>
              </w:rPr>
              <w:t>BMEGT51A</w:t>
            </w:r>
            <w:r>
              <w:rPr>
                <w:rFonts w:ascii="Cambria" w:hAnsi="Cambria"/>
                <w:sz w:val="18"/>
                <w:szCs w:val="18"/>
              </w:rPr>
              <w:t>55</w:t>
            </w:r>
            <w:r w:rsidRPr="00CF5F89">
              <w:rPr>
                <w:rFonts w:ascii="Cambria" w:hAnsi="Cambria"/>
                <w:sz w:val="18"/>
                <w:szCs w:val="18"/>
              </w:rPr>
              <w:t>2</w:t>
            </w:r>
          </w:p>
        </w:tc>
      </w:tr>
      <w:tr w:rsidR="008932AA" w:rsidRPr="0080405C" w14:paraId="4F7B235C" w14:textId="4766E1DF" w:rsidTr="008932AA">
        <w:tc>
          <w:tcPr>
            <w:tcW w:w="2822" w:type="dxa"/>
            <w:shd w:val="clear" w:color="auto" w:fill="auto"/>
          </w:tcPr>
          <w:p w14:paraId="5C1AF1CE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Műszaki kommunikáció</w:t>
            </w:r>
          </w:p>
        </w:tc>
        <w:tc>
          <w:tcPr>
            <w:tcW w:w="786" w:type="dxa"/>
            <w:shd w:val="clear" w:color="auto" w:fill="auto"/>
          </w:tcPr>
          <w:p w14:paraId="10BB569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  <w:shd w:val="clear" w:color="auto" w:fill="auto"/>
          </w:tcPr>
          <w:p w14:paraId="7DF6724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28B75F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6B3A8DE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4061CD4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030CDCD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F81A30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4B5781A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14:paraId="7716EE0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16</w:t>
            </w:r>
          </w:p>
        </w:tc>
        <w:tc>
          <w:tcPr>
            <w:tcW w:w="763" w:type="dxa"/>
            <w:shd w:val="clear" w:color="auto" w:fill="auto"/>
          </w:tcPr>
          <w:p w14:paraId="45B5E85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6E9E55B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19" w:type="dxa"/>
            <w:shd w:val="clear" w:color="auto" w:fill="auto"/>
          </w:tcPr>
          <w:p w14:paraId="4B4C76E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</w:tcPr>
          <w:p w14:paraId="50F4121C" w14:textId="31E2F5D1" w:rsidR="008932AA" w:rsidRPr="0080405C" w:rsidRDefault="000D4941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0D4941">
              <w:rPr>
                <w:rFonts w:ascii="Cambria" w:hAnsi="Cambria"/>
                <w:sz w:val="18"/>
                <w:szCs w:val="18"/>
              </w:rPr>
              <w:t>BMEGT51A</w:t>
            </w:r>
            <w:r>
              <w:rPr>
                <w:rFonts w:ascii="Cambria" w:hAnsi="Cambria"/>
                <w:sz w:val="18"/>
                <w:szCs w:val="18"/>
              </w:rPr>
              <w:t>55</w:t>
            </w:r>
            <w:r w:rsidRPr="000D4941">
              <w:rPr>
                <w:rFonts w:ascii="Cambria" w:hAnsi="Cambria"/>
                <w:sz w:val="18"/>
                <w:szCs w:val="18"/>
              </w:rPr>
              <w:t>6</w:t>
            </w:r>
          </w:p>
        </w:tc>
      </w:tr>
      <w:tr w:rsidR="008932AA" w:rsidRPr="0080405C" w14:paraId="76DB7D1D" w14:textId="3E679DCE" w:rsidTr="008932AA">
        <w:tc>
          <w:tcPr>
            <w:tcW w:w="2822" w:type="dxa"/>
            <w:tcBorders>
              <w:bottom w:val="single" w:sz="4" w:space="0" w:color="auto"/>
            </w:tcBorders>
            <w:shd w:val="clear" w:color="auto" w:fill="auto"/>
          </w:tcPr>
          <w:p w14:paraId="42086247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A szakmai ismeretszerzés módszerei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56AF202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177224C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10F9DC9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5C90F8E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40A8B00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2275995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148788A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2E931CE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14:paraId="5CC9A64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12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14:paraId="3EFC1CF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</w:tcPr>
          <w:p w14:paraId="68F064F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14:paraId="695ED9E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281DB550" w14:textId="7A64673F" w:rsidR="008932AA" w:rsidRPr="0080405C" w:rsidRDefault="00797048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797048">
              <w:rPr>
                <w:rFonts w:ascii="Cambria" w:hAnsi="Cambria"/>
                <w:sz w:val="18"/>
                <w:szCs w:val="18"/>
              </w:rPr>
              <w:t>BMEGT51A553</w:t>
            </w:r>
          </w:p>
        </w:tc>
      </w:tr>
      <w:tr w:rsidR="008932AA" w:rsidRPr="0080405C" w14:paraId="7EC61229" w14:textId="16C190DC" w:rsidTr="008932AA">
        <w:tc>
          <w:tcPr>
            <w:tcW w:w="2822" w:type="dxa"/>
            <w:shd w:val="clear" w:color="auto" w:fill="auto"/>
          </w:tcPr>
          <w:p w14:paraId="5D5BB2D3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Rendszerelmélet</w:t>
            </w:r>
          </w:p>
        </w:tc>
        <w:tc>
          <w:tcPr>
            <w:tcW w:w="786" w:type="dxa"/>
            <w:shd w:val="clear" w:color="auto" w:fill="auto"/>
          </w:tcPr>
          <w:p w14:paraId="21E83B1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  <w:shd w:val="clear" w:color="auto" w:fill="auto"/>
          </w:tcPr>
          <w:p w14:paraId="652EE30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52C853F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6A491A9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18D1A9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D4224F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D90F93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5DB5729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1122" w:type="dxa"/>
            <w:shd w:val="clear" w:color="auto" w:fill="auto"/>
          </w:tcPr>
          <w:p w14:paraId="14FA133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763" w:type="dxa"/>
            <w:shd w:val="clear" w:color="auto" w:fill="auto"/>
          </w:tcPr>
          <w:p w14:paraId="58C0620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677D64B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19" w:type="dxa"/>
            <w:shd w:val="clear" w:color="auto" w:fill="auto"/>
          </w:tcPr>
          <w:p w14:paraId="508E50F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</w:tcPr>
          <w:p w14:paraId="1ADF16C0" w14:textId="1F2CFE03" w:rsidR="008932AA" w:rsidRPr="0080405C" w:rsidRDefault="00797048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797048">
              <w:rPr>
                <w:rFonts w:ascii="Cambria" w:hAnsi="Cambria"/>
                <w:sz w:val="18"/>
                <w:szCs w:val="18"/>
              </w:rPr>
              <w:t>BMEGT51A</w:t>
            </w:r>
            <w:r>
              <w:rPr>
                <w:rFonts w:ascii="Cambria" w:hAnsi="Cambria"/>
                <w:sz w:val="18"/>
                <w:szCs w:val="18"/>
              </w:rPr>
              <w:t>55</w:t>
            </w:r>
            <w:r w:rsidRPr="00797048">
              <w:rPr>
                <w:rFonts w:ascii="Cambria" w:hAnsi="Cambria"/>
                <w:sz w:val="18"/>
                <w:szCs w:val="18"/>
              </w:rPr>
              <w:t>7</w:t>
            </w:r>
          </w:p>
        </w:tc>
      </w:tr>
      <w:tr w:rsidR="008932AA" w:rsidRPr="0080405C" w14:paraId="39D273C0" w14:textId="7B787A85" w:rsidTr="008932AA">
        <w:tc>
          <w:tcPr>
            <w:tcW w:w="2822" w:type="dxa"/>
            <w:tcBorders>
              <w:bottom w:val="single" w:sz="4" w:space="0" w:color="auto"/>
            </w:tcBorders>
            <w:shd w:val="clear" w:color="auto" w:fill="auto"/>
          </w:tcPr>
          <w:p w14:paraId="0FB3B2B2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Tanműhelyi üzemszervezés és logisztika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7BDB1D9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200C372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0FABA2D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4693C2C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2DA3A1C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79835C6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3F7D1CA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3DC1444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14:paraId="3A6448A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14:paraId="3445179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</w:tcPr>
          <w:p w14:paraId="59A720F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14:paraId="7BA9BD5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5801380D" w14:textId="5F846BE7" w:rsidR="008932AA" w:rsidRPr="0080405C" w:rsidRDefault="00E22D2D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22D2D">
              <w:rPr>
                <w:rFonts w:ascii="Cambria" w:hAnsi="Cambria"/>
                <w:sz w:val="18"/>
                <w:szCs w:val="18"/>
              </w:rPr>
              <w:t>BMEGT51A</w:t>
            </w:r>
            <w:r>
              <w:rPr>
                <w:rFonts w:ascii="Cambria" w:hAnsi="Cambria"/>
                <w:sz w:val="18"/>
                <w:szCs w:val="18"/>
              </w:rPr>
              <w:t>56</w:t>
            </w:r>
            <w:r w:rsidRPr="00E22D2D">
              <w:rPr>
                <w:rFonts w:ascii="Cambria" w:hAnsi="Cambria"/>
                <w:sz w:val="18"/>
                <w:szCs w:val="18"/>
              </w:rPr>
              <w:t>6</w:t>
            </w:r>
          </w:p>
        </w:tc>
      </w:tr>
      <w:tr w:rsidR="008932AA" w:rsidRPr="0080405C" w14:paraId="16225220" w14:textId="41D02EC1" w:rsidTr="008932AA">
        <w:tc>
          <w:tcPr>
            <w:tcW w:w="2822" w:type="dxa"/>
            <w:shd w:val="clear" w:color="auto" w:fill="auto"/>
          </w:tcPr>
          <w:p w14:paraId="59AF5401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Szakmai alapismeretek szakoktatóknak I.</w:t>
            </w:r>
          </w:p>
        </w:tc>
        <w:tc>
          <w:tcPr>
            <w:tcW w:w="786" w:type="dxa"/>
            <w:shd w:val="clear" w:color="auto" w:fill="auto"/>
          </w:tcPr>
          <w:p w14:paraId="3636A09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  <w:shd w:val="clear" w:color="auto" w:fill="auto"/>
          </w:tcPr>
          <w:p w14:paraId="68BBFF8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0F47824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455D2D7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2A6020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55A796A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94CABD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2D6A138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1122" w:type="dxa"/>
            <w:shd w:val="clear" w:color="auto" w:fill="auto"/>
          </w:tcPr>
          <w:p w14:paraId="597BFE8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763" w:type="dxa"/>
            <w:shd w:val="clear" w:color="auto" w:fill="auto"/>
          </w:tcPr>
          <w:p w14:paraId="04DF7A4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0C61A57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19" w:type="dxa"/>
            <w:shd w:val="clear" w:color="auto" w:fill="auto"/>
          </w:tcPr>
          <w:p w14:paraId="1916AE1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</w:tcPr>
          <w:p w14:paraId="6A9E686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2D26667C" w14:textId="5A17D311" w:rsidTr="008932AA">
        <w:tc>
          <w:tcPr>
            <w:tcW w:w="2822" w:type="dxa"/>
            <w:shd w:val="clear" w:color="auto" w:fill="auto"/>
          </w:tcPr>
          <w:p w14:paraId="3DB542F5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Szakmai alapismeretek szakoktatóknak II.</w:t>
            </w:r>
          </w:p>
        </w:tc>
        <w:tc>
          <w:tcPr>
            <w:tcW w:w="786" w:type="dxa"/>
            <w:shd w:val="clear" w:color="auto" w:fill="auto"/>
          </w:tcPr>
          <w:p w14:paraId="6DD686B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  <w:shd w:val="clear" w:color="auto" w:fill="auto"/>
          </w:tcPr>
          <w:p w14:paraId="59FB394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5D0488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27C568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2710B5A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47150F6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0DFC861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2BB0BF2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1122" w:type="dxa"/>
            <w:shd w:val="clear" w:color="auto" w:fill="auto"/>
          </w:tcPr>
          <w:p w14:paraId="36A207B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763" w:type="dxa"/>
            <w:shd w:val="clear" w:color="auto" w:fill="auto"/>
          </w:tcPr>
          <w:p w14:paraId="010FF64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5C684EC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19" w:type="dxa"/>
            <w:shd w:val="clear" w:color="auto" w:fill="auto"/>
          </w:tcPr>
          <w:p w14:paraId="28A3C0C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</w:tcPr>
          <w:p w14:paraId="5F090DF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78BF3FBB" w14:textId="796A8271" w:rsidTr="008932AA">
        <w:tc>
          <w:tcPr>
            <w:tcW w:w="2822" w:type="dxa"/>
            <w:shd w:val="clear" w:color="auto" w:fill="auto"/>
          </w:tcPr>
          <w:p w14:paraId="353669A1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Szakmódszertanok szakmai alapjai I.</w:t>
            </w:r>
          </w:p>
        </w:tc>
        <w:tc>
          <w:tcPr>
            <w:tcW w:w="786" w:type="dxa"/>
            <w:shd w:val="clear" w:color="auto" w:fill="auto"/>
          </w:tcPr>
          <w:p w14:paraId="037F236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  <w:shd w:val="clear" w:color="auto" w:fill="auto"/>
          </w:tcPr>
          <w:p w14:paraId="3F7CE43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354B7FE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C77633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B251C3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59B7C2B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9B5DFC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5157252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1122" w:type="dxa"/>
            <w:shd w:val="clear" w:color="auto" w:fill="auto"/>
          </w:tcPr>
          <w:p w14:paraId="1738D17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763" w:type="dxa"/>
            <w:shd w:val="clear" w:color="auto" w:fill="auto"/>
          </w:tcPr>
          <w:p w14:paraId="79C9621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3DC57A6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19" w:type="dxa"/>
            <w:shd w:val="clear" w:color="auto" w:fill="auto"/>
          </w:tcPr>
          <w:p w14:paraId="5BF59E1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ZV</w:t>
            </w:r>
          </w:p>
        </w:tc>
        <w:tc>
          <w:tcPr>
            <w:tcW w:w="1719" w:type="dxa"/>
          </w:tcPr>
          <w:p w14:paraId="061B199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5CD4ACE3" w14:textId="58B1AF77" w:rsidTr="008932AA">
        <w:tc>
          <w:tcPr>
            <w:tcW w:w="2822" w:type="dxa"/>
            <w:shd w:val="clear" w:color="auto" w:fill="auto"/>
          </w:tcPr>
          <w:p w14:paraId="5BFCE58A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Szakmódszertanok szakmai alapjai II.</w:t>
            </w:r>
          </w:p>
        </w:tc>
        <w:tc>
          <w:tcPr>
            <w:tcW w:w="786" w:type="dxa"/>
            <w:shd w:val="clear" w:color="auto" w:fill="auto"/>
          </w:tcPr>
          <w:p w14:paraId="0FFEBBA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  <w:shd w:val="clear" w:color="auto" w:fill="auto"/>
          </w:tcPr>
          <w:p w14:paraId="3A72757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5411817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3E9FA7C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0DF3CA4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5CA3782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06456E2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309E821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1122" w:type="dxa"/>
            <w:shd w:val="clear" w:color="auto" w:fill="auto"/>
          </w:tcPr>
          <w:p w14:paraId="4BF081B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763" w:type="dxa"/>
            <w:shd w:val="clear" w:color="auto" w:fill="auto"/>
          </w:tcPr>
          <w:p w14:paraId="64AE3F5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0BC2083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19" w:type="dxa"/>
            <w:shd w:val="clear" w:color="auto" w:fill="auto"/>
          </w:tcPr>
          <w:p w14:paraId="2DC0E9C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ZV</w:t>
            </w:r>
          </w:p>
        </w:tc>
        <w:tc>
          <w:tcPr>
            <w:tcW w:w="1719" w:type="dxa"/>
          </w:tcPr>
          <w:p w14:paraId="33A53A8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555E852E" w14:textId="64C22B45" w:rsidTr="008932AA">
        <w:tc>
          <w:tcPr>
            <w:tcW w:w="2822" w:type="dxa"/>
            <w:shd w:val="clear" w:color="auto" w:fill="auto"/>
          </w:tcPr>
          <w:p w14:paraId="65F97281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Szakmódszertanok szakmai alapjai III.</w:t>
            </w:r>
          </w:p>
        </w:tc>
        <w:tc>
          <w:tcPr>
            <w:tcW w:w="786" w:type="dxa"/>
            <w:shd w:val="clear" w:color="auto" w:fill="auto"/>
          </w:tcPr>
          <w:p w14:paraId="2DAAAA3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  <w:shd w:val="clear" w:color="auto" w:fill="auto"/>
          </w:tcPr>
          <w:p w14:paraId="0751A4C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22C209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51EC269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B9041F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840ABC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0409D5F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22" w:type="dxa"/>
            <w:shd w:val="clear" w:color="auto" w:fill="auto"/>
          </w:tcPr>
          <w:p w14:paraId="0862502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1122" w:type="dxa"/>
            <w:shd w:val="clear" w:color="auto" w:fill="auto"/>
          </w:tcPr>
          <w:p w14:paraId="3EAABA5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763" w:type="dxa"/>
            <w:shd w:val="clear" w:color="auto" w:fill="auto"/>
          </w:tcPr>
          <w:p w14:paraId="36BAABD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325E241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19" w:type="dxa"/>
            <w:shd w:val="clear" w:color="auto" w:fill="auto"/>
          </w:tcPr>
          <w:p w14:paraId="609BD59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ZV</w:t>
            </w:r>
          </w:p>
        </w:tc>
        <w:tc>
          <w:tcPr>
            <w:tcW w:w="1719" w:type="dxa"/>
          </w:tcPr>
          <w:p w14:paraId="0802F00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62E379FC" w14:textId="73BFF178" w:rsidTr="008932AA">
        <w:tc>
          <w:tcPr>
            <w:tcW w:w="12131" w:type="dxa"/>
            <w:gridSpan w:val="13"/>
            <w:shd w:val="clear" w:color="auto" w:fill="auto"/>
          </w:tcPr>
          <w:p w14:paraId="3DDD03B1" w14:textId="3518D853" w:rsidR="008932AA" w:rsidRPr="0080405C" w:rsidRDefault="008932AA" w:rsidP="005F7506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b/>
                <w:sz w:val="18"/>
                <w:szCs w:val="18"/>
              </w:rPr>
              <w:t>V. A szakmai specializációnak megfelelő szakmódszertanok, szakmai és pedagógiai gyakorlatok (47 kredit)</w:t>
            </w:r>
          </w:p>
        </w:tc>
        <w:tc>
          <w:tcPr>
            <w:tcW w:w="1719" w:type="dxa"/>
          </w:tcPr>
          <w:p w14:paraId="259F8520" w14:textId="77777777" w:rsidR="008932AA" w:rsidRPr="0080405C" w:rsidRDefault="008932AA" w:rsidP="005F7506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932AA" w:rsidRPr="0080405C" w14:paraId="42EB3103" w14:textId="73C2F244" w:rsidTr="008932AA">
        <w:tc>
          <w:tcPr>
            <w:tcW w:w="2822" w:type="dxa"/>
            <w:shd w:val="clear" w:color="auto" w:fill="auto"/>
          </w:tcPr>
          <w:p w14:paraId="64A840BC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A szakképzés pedagógia alapjai</w:t>
            </w:r>
          </w:p>
        </w:tc>
        <w:tc>
          <w:tcPr>
            <w:tcW w:w="786" w:type="dxa"/>
            <w:shd w:val="clear" w:color="auto" w:fill="auto"/>
          </w:tcPr>
          <w:p w14:paraId="25C845D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  <w:shd w:val="clear" w:color="auto" w:fill="auto"/>
          </w:tcPr>
          <w:p w14:paraId="0F2BFEE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5DECDC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6F89B17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06A48C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58778BD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D3D30E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2F8A717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20</w:t>
            </w:r>
          </w:p>
        </w:tc>
        <w:tc>
          <w:tcPr>
            <w:tcW w:w="1122" w:type="dxa"/>
            <w:shd w:val="clear" w:color="auto" w:fill="auto"/>
          </w:tcPr>
          <w:p w14:paraId="6D30218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3" w:type="dxa"/>
            <w:shd w:val="clear" w:color="auto" w:fill="auto"/>
          </w:tcPr>
          <w:p w14:paraId="6A82E11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3A0290F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19" w:type="dxa"/>
            <w:shd w:val="clear" w:color="auto" w:fill="auto"/>
          </w:tcPr>
          <w:p w14:paraId="0F802A8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ZV</w:t>
            </w:r>
          </w:p>
        </w:tc>
        <w:tc>
          <w:tcPr>
            <w:tcW w:w="1719" w:type="dxa"/>
          </w:tcPr>
          <w:p w14:paraId="18D50C26" w14:textId="16686962" w:rsidR="008932AA" w:rsidRPr="0080405C" w:rsidRDefault="00797048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797048">
              <w:rPr>
                <w:rFonts w:ascii="Cambria" w:hAnsi="Cambria"/>
                <w:sz w:val="18"/>
                <w:szCs w:val="18"/>
              </w:rPr>
              <w:t>BMEGT51A</w:t>
            </w:r>
            <w:r>
              <w:rPr>
                <w:rFonts w:ascii="Cambria" w:hAnsi="Cambria"/>
                <w:sz w:val="18"/>
                <w:szCs w:val="18"/>
              </w:rPr>
              <w:t>558</w:t>
            </w:r>
          </w:p>
        </w:tc>
      </w:tr>
      <w:tr w:rsidR="008932AA" w:rsidRPr="0080405C" w14:paraId="23E7F10E" w14:textId="403FC195" w:rsidTr="008932AA">
        <w:tc>
          <w:tcPr>
            <w:tcW w:w="2822" w:type="dxa"/>
            <w:shd w:val="clear" w:color="auto" w:fill="auto"/>
          </w:tcPr>
          <w:p w14:paraId="53C428FD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Szakképzés a vállalatoknál</w:t>
            </w:r>
          </w:p>
        </w:tc>
        <w:tc>
          <w:tcPr>
            <w:tcW w:w="786" w:type="dxa"/>
            <w:shd w:val="clear" w:color="auto" w:fill="auto"/>
          </w:tcPr>
          <w:p w14:paraId="2765572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  <w:shd w:val="clear" w:color="auto" w:fill="auto"/>
          </w:tcPr>
          <w:p w14:paraId="75CCC2C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4B58A60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2E5553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5304266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142396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44A1D5A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0F8F27D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1122" w:type="dxa"/>
            <w:shd w:val="clear" w:color="auto" w:fill="auto"/>
          </w:tcPr>
          <w:p w14:paraId="01F81C5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763" w:type="dxa"/>
            <w:shd w:val="clear" w:color="auto" w:fill="auto"/>
          </w:tcPr>
          <w:p w14:paraId="266479D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77A3227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19" w:type="dxa"/>
            <w:shd w:val="clear" w:color="auto" w:fill="auto"/>
          </w:tcPr>
          <w:p w14:paraId="486D4B2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</w:tcPr>
          <w:p w14:paraId="68F2384F" w14:textId="1CB7D6F1" w:rsidR="008932AA" w:rsidRPr="0080405C" w:rsidRDefault="00E22D2D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22D2D">
              <w:rPr>
                <w:rFonts w:ascii="Cambria" w:hAnsi="Cambria"/>
                <w:sz w:val="18"/>
                <w:szCs w:val="18"/>
              </w:rPr>
              <w:t>BMEGT51A</w:t>
            </w:r>
            <w:r>
              <w:rPr>
                <w:rFonts w:ascii="Cambria" w:hAnsi="Cambria"/>
                <w:sz w:val="18"/>
                <w:szCs w:val="18"/>
              </w:rPr>
              <w:t>562</w:t>
            </w:r>
          </w:p>
        </w:tc>
      </w:tr>
      <w:tr w:rsidR="008932AA" w:rsidRPr="0080405C" w14:paraId="4A42E6FD" w14:textId="2F671DF8" w:rsidTr="008932AA">
        <w:tc>
          <w:tcPr>
            <w:tcW w:w="2822" w:type="dxa"/>
            <w:shd w:val="clear" w:color="auto" w:fill="auto"/>
          </w:tcPr>
          <w:p w14:paraId="1417652E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Az iparoktatás története</w:t>
            </w:r>
          </w:p>
        </w:tc>
        <w:tc>
          <w:tcPr>
            <w:tcW w:w="786" w:type="dxa"/>
            <w:shd w:val="clear" w:color="auto" w:fill="auto"/>
          </w:tcPr>
          <w:p w14:paraId="609146F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  <w:shd w:val="clear" w:color="auto" w:fill="auto"/>
          </w:tcPr>
          <w:p w14:paraId="405B4BF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097F0AD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9CFC37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28A21D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8401F3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7EFBA94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179ABAA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12</w:t>
            </w:r>
          </w:p>
        </w:tc>
        <w:tc>
          <w:tcPr>
            <w:tcW w:w="1122" w:type="dxa"/>
            <w:shd w:val="clear" w:color="auto" w:fill="auto"/>
          </w:tcPr>
          <w:p w14:paraId="25F75DD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3" w:type="dxa"/>
            <w:shd w:val="clear" w:color="auto" w:fill="auto"/>
          </w:tcPr>
          <w:p w14:paraId="1DD75A9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69BB451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19" w:type="dxa"/>
            <w:shd w:val="clear" w:color="auto" w:fill="auto"/>
          </w:tcPr>
          <w:p w14:paraId="5057902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</w:tcPr>
          <w:p w14:paraId="21F582D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2885AAD0" w14:textId="62A86FF4" w:rsidTr="008932AA">
        <w:tc>
          <w:tcPr>
            <w:tcW w:w="2822" w:type="dxa"/>
            <w:shd w:val="clear" w:color="auto" w:fill="auto"/>
          </w:tcPr>
          <w:p w14:paraId="03A44D2F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Szakmódszertan I.</w:t>
            </w:r>
          </w:p>
        </w:tc>
        <w:tc>
          <w:tcPr>
            <w:tcW w:w="786" w:type="dxa"/>
            <w:shd w:val="clear" w:color="auto" w:fill="auto"/>
          </w:tcPr>
          <w:p w14:paraId="5131AC4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  <w:shd w:val="clear" w:color="auto" w:fill="auto"/>
          </w:tcPr>
          <w:p w14:paraId="79AC414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051B7F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3A0BFB0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8A9925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1C5FA47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C353E2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419D23B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1122" w:type="dxa"/>
            <w:shd w:val="clear" w:color="auto" w:fill="auto"/>
          </w:tcPr>
          <w:p w14:paraId="4471333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763" w:type="dxa"/>
            <w:shd w:val="clear" w:color="auto" w:fill="auto"/>
          </w:tcPr>
          <w:p w14:paraId="45C6ED9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7B94C80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19" w:type="dxa"/>
            <w:shd w:val="clear" w:color="auto" w:fill="auto"/>
          </w:tcPr>
          <w:p w14:paraId="15CB04D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ZV</w:t>
            </w:r>
          </w:p>
        </w:tc>
        <w:tc>
          <w:tcPr>
            <w:tcW w:w="1719" w:type="dxa"/>
          </w:tcPr>
          <w:p w14:paraId="72DBD04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6A79308B" w14:textId="75D268E4" w:rsidTr="008932AA">
        <w:tc>
          <w:tcPr>
            <w:tcW w:w="2822" w:type="dxa"/>
            <w:shd w:val="clear" w:color="auto" w:fill="auto"/>
          </w:tcPr>
          <w:p w14:paraId="2AF6A6F6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Szakmódszertan II.</w:t>
            </w:r>
          </w:p>
        </w:tc>
        <w:tc>
          <w:tcPr>
            <w:tcW w:w="786" w:type="dxa"/>
            <w:shd w:val="clear" w:color="auto" w:fill="auto"/>
          </w:tcPr>
          <w:p w14:paraId="536FE41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  <w:shd w:val="clear" w:color="auto" w:fill="auto"/>
          </w:tcPr>
          <w:p w14:paraId="068E0D1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298F0D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05B440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84D08E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5E5A2E6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44B3D62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422B65B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1122" w:type="dxa"/>
            <w:shd w:val="clear" w:color="auto" w:fill="auto"/>
          </w:tcPr>
          <w:p w14:paraId="15EB001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763" w:type="dxa"/>
            <w:shd w:val="clear" w:color="auto" w:fill="auto"/>
          </w:tcPr>
          <w:p w14:paraId="73704D6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36570FD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19" w:type="dxa"/>
            <w:shd w:val="clear" w:color="auto" w:fill="auto"/>
          </w:tcPr>
          <w:p w14:paraId="45084CD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ZV</w:t>
            </w:r>
          </w:p>
        </w:tc>
        <w:tc>
          <w:tcPr>
            <w:tcW w:w="1719" w:type="dxa"/>
          </w:tcPr>
          <w:p w14:paraId="240EF41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18D6285A" w14:textId="6CB689D7" w:rsidTr="008932AA">
        <w:tc>
          <w:tcPr>
            <w:tcW w:w="2822" w:type="dxa"/>
            <w:shd w:val="clear" w:color="auto" w:fill="auto"/>
          </w:tcPr>
          <w:p w14:paraId="46482D2C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Szakmódszertan III.</w:t>
            </w:r>
          </w:p>
        </w:tc>
        <w:tc>
          <w:tcPr>
            <w:tcW w:w="786" w:type="dxa"/>
            <w:shd w:val="clear" w:color="auto" w:fill="auto"/>
          </w:tcPr>
          <w:p w14:paraId="59F9C14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  <w:shd w:val="clear" w:color="auto" w:fill="auto"/>
          </w:tcPr>
          <w:p w14:paraId="5D79C2B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3310B6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B903FF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57F2F21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E3E7D3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5E56F33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22" w:type="dxa"/>
            <w:shd w:val="clear" w:color="auto" w:fill="auto"/>
          </w:tcPr>
          <w:p w14:paraId="48BE247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1122" w:type="dxa"/>
            <w:shd w:val="clear" w:color="auto" w:fill="auto"/>
          </w:tcPr>
          <w:p w14:paraId="418A5AC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763" w:type="dxa"/>
            <w:shd w:val="clear" w:color="auto" w:fill="auto"/>
          </w:tcPr>
          <w:p w14:paraId="73CA355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2F6C9C9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19" w:type="dxa"/>
            <w:shd w:val="clear" w:color="auto" w:fill="auto"/>
          </w:tcPr>
          <w:p w14:paraId="74C085B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ZV</w:t>
            </w:r>
          </w:p>
        </w:tc>
        <w:tc>
          <w:tcPr>
            <w:tcW w:w="1719" w:type="dxa"/>
          </w:tcPr>
          <w:p w14:paraId="31D2F07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5CEB8426" w14:textId="0461077D" w:rsidTr="008932AA">
        <w:tc>
          <w:tcPr>
            <w:tcW w:w="2822" w:type="dxa"/>
            <w:shd w:val="clear" w:color="auto" w:fill="auto"/>
          </w:tcPr>
          <w:p w14:paraId="6AD6D624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Szakmódszertani projekt</w:t>
            </w:r>
          </w:p>
        </w:tc>
        <w:tc>
          <w:tcPr>
            <w:tcW w:w="786" w:type="dxa"/>
            <w:shd w:val="clear" w:color="auto" w:fill="auto"/>
          </w:tcPr>
          <w:p w14:paraId="4EE20DE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  <w:shd w:val="clear" w:color="auto" w:fill="auto"/>
          </w:tcPr>
          <w:p w14:paraId="513D17D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FC8454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3117B60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5ADF0B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CF8B11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5BAD942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22" w:type="dxa"/>
            <w:shd w:val="clear" w:color="auto" w:fill="auto"/>
          </w:tcPr>
          <w:p w14:paraId="2D19276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14:paraId="3909A41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3" w:type="dxa"/>
            <w:shd w:val="clear" w:color="auto" w:fill="auto"/>
          </w:tcPr>
          <w:p w14:paraId="41E7C72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16</w:t>
            </w:r>
          </w:p>
        </w:tc>
        <w:tc>
          <w:tcPr>
            <w:tcW w:w="1533" w:type="dxa"/>
            <w:shd w:val="clear" w:color="auto" w:fill="auto"/>
          </w:tcPr>
          <w:p w14:paraId="73CF74E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19" w:type="dxa"/>
            <w:shd w:val="clear" w:color="auto" w:fill="auto"/>
          </w:tcPr>
          <w:p w14:paraId="78C5F24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</w:tcPr>
          <w:p w14:paraId="1969079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7CA111EF" w14:textId="6D555378" w:rsidTr="008932AA">
        <w:tc>
          <w:tcPr>
            <w:tcW w:w="2822" w:type="dxa"/>
            <w:shd w:val="clear" w:color="auto" w:fill="auto"/>
          </w:tcPr>
          <w:p w14:paraId="52398C3B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lastRenderedPageBreak/>
              <w:t>Pedagógiai gyakorlat I.</w:t>
            </w:r>
          </w:p>
        </w:tc>
        <w:tc>
          <w:tcPr>
            <w:tcW w:w="786" w:type="dxa"/>
            <w:shd w:val="clear" w:color="auto" w:fill="auto"/>
          </w:tcPr>
          <w:p w14:paraId="04C598E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  <w:shd w:val="clear" w:color="auto" w:fill="auto"/>
          </w:tcPr>
          <w:p w14:paraId="2B87140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81943E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C4E3D6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096351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D80894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471E55C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71CDCB7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14:paraId="7F03B76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3" w:type="dxa"/>
            <w:shd w:val="clear" w:color="auto" w:fill="auto"/>
          </w:tcPr>
          <w:p w14:paraId="4CA09BC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12</w:t>
            </w:r>
          </w:p>
        </w:tc>
        <w:tc>
          <w:tcPr>
            <w:tcW w:w="1533" w:type="dxa"/>
            <w:shd w:val="clear" w:color="auto" w:fill="auto"/>
          </w:tcPr>
          <w:p w14:paraId="4883F5C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19" w:type="dxa"/>
            <w:shd w:val="clear" w:color="auto" w:fill="auto"/>
          </w:tcPr>
          <w:p w14:paraId="0978DC1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</w:tcPr>
          <w:p w14:paraId="7D70091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5F958CD2" w14:textId="4E19CA24" w:rsidTr="008932AA">
        <w:tc>
          <w:tcPr>
            <w:tcW w:w="2822" w:type="dxa"/>
            <w:shd w:val="clear" w:color="auto" w:fill="auto"/>
          </w:tcPr>
          <w:p w14:paraId="4A39F004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Kísérő szeminárium I.</w:t>
            </w:r>
          </w:p>
        </w:tc>
        <w:tc>
          <w:tcPr>
            <w:tcW w:w="786" w:type="dxa"/>
            <w:shd w:val="clear" w:color="auto" w:fill="auto"/>
          </w:tcPr>
          <w:p w14:paraId="2BB99C6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94" w:type="dxa"/>
            <w:shd w:val="clear" w:color="auto" w:fill="auto"/>
          </w:tcPr>
          <w:p w14:paraId="0AB1D1D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2CB13D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3C4316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38A865F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F5D2A0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2422DC5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686C92A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14:paraId="2842293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763" w:type="dxa"/>
            <w:shd w:val="clear" w:color="auto" w:fill="auto"/>
          </w:tcPr>
          <w:p w14:paraId="0D331C9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7CDB790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19" w:type="dxa"/>
            <w:shd w:val="clear" w:color="auto" w:fill="auto"/>
          </w:tcPr>
          <w:p w14:paraId="0ABF150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</w:tcPr>
          <w:p w14:paraId="4E6C9A9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199ABFE0" w14:textId="3774B3E8" w:rsidTr="008932AA">
        <w:tc>
          <w:tcPr>
            <w:tcW w:w="2822" w:type="dxa"/>
            <w:shd w:val="clear" w:color="auto" w:fill="auto"/>
          </w:tcPr>
          <w:p w14:paraId="07483CBE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Pedagógiai gyakorlat II.</w:t>
            </w:r>
          </w:p>
        </w:tc>
        <w:tc>
          <w:tcPr>
            <w:tcW w:w="786" w:type="dxa"/>
            <w:shd w:val="clear" w:color="auto" w:fill="auto"/>
          </w:tcPr>
          <w:p w14:paraId="794F007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  <w:shd w:val="clear" w:color="auto" w:fill="auto"/>
          </w:tcPr>
          <w:p w14:paraId="66D0CA7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2F401C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5F54B9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E61DC7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0B53775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C15B10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22" w:type="dxa"/>
            <w:shd w:val="clear" w:color="auto" w:fill="auto"/>
          </w:tcPr>
          <w:p w14:paraId="073609E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14:paraId="3F26B60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3" w:type="dxa"/>
            <w:shd w:val="clear" w:color="auto" w:fill="auto"/>
          </w:tcPr>
          <w:p w14:paraId="4B217BC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12</w:t>
            </w:r>
          </w:p>
        </w:tc>
        <w:tc>
          <w:tcPr>
            <w:tcW w:w="1533" w:type="dxa"/>
            <w:shd w:val="clear" w:color="auto" w:fill="auto"/>
          </w:tcPr>
          <w:p w14:paraId="5E96C10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19" w:type="dxa"/>
            <w:shd w:val="clear" w:color="auto" w:fill="auto"/>
          </w:tcPr>
          <w:p w14:paraId="5878492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</w:tcPr>
          <w:p w14:paraId="1326A59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38C8E0F8" w14:textId="4CAAA728" w:rsidTr="008932AA">
        <w:tc>
          <w:tcPr>
            <w:tcW w:w="2822" w:type="dxa"/>
            <w:shd w:val="clear" w:color="auto" w:fill="auto"/>
          </w:tcPr>
          <w:p w14:paraId="60BFA706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Kísérő szeminárium II.</w:t>
            </w:r>
          </w:p>
        </w:tc>
        <w:tc>
          <w:tcPr>
            <w:tcW w:w="786" w:type="dxa"/>
            <w:shd w:val="clear" w:color="auto" w:fill="auto"/>
          </w:tcPr>
          <w:p w14:paraId="3377894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94" w:type="dxa"/>
            <w:shd w:val="clear" w:color="auto" w:fill="auto"/>
          </w:tcPr>
          <w:p w14:paraId="0BDABC3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17460A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48ABCC9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01D591D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9494AD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0BC8CA2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22" w:type="dxa"/>
            <w:shd w:val="clear" w:color="auto" w:fill="auto"/>
          </w:tcPr>
          <w:p w14:paraId="30FF7BC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14:paraId="543B693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763" w:type="dxa"/>
            <w:shd w:val="clear" w:color="auto" w:fill="auto"/>
          </w:tcPr>
          <w:p w14:paraId="063F3A9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42B8939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19" w:type="dxa"/>
            <w:shd w:val="clear" w:color="auto" w:fill="auto"/>
          </w:tcPr>
          <w:p w14:paraId="3E03F48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</w:tcPr>
          <w:p w14:paraId="49DB908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070049DD" w14:textId="07458E6D" w:rsidTr="008932AA">
        <w:tc>
          <w:tcPr>
            <w:tcW w:w="2822" w:type="dxa"/>
            <w:shd w:val="clear" w:color="auto" w:fill="auto"/>
          </w:tcPr>
          <w:p w14:paraId="0D6B6296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Portfólió</w:t>
            </w:r>
          </w:p>
        </w:tc>
        <w:tc>
          <w:tcPr>
            <w:tcW w:w="786" w:type="dxa"/>
            <w:shd w:val="clear" w:color="auto" w:fill="auto"/>
          </w:tcPr>
          <w:p w14:paraId="6BB1DBD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  <w:shd w:val="clear" w:color="auto" w:fill="auto"/>
          </w:tcPr>
          <w:p w14:paraId="214B047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55F843B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3049C90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9B2B2D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783C80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59CCFC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22" w:type="dxa"/>
            <w:shd w:val="clear" w:color="auto" w:fill="auto"/>
          </w:tcPr>
          <w:p w14:paraId="3BDB605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14:paraId="6A0C47D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3" w:type="dxa"/>
            <w:shd w:val="clear" w:color="auto" w:fill="auto"/>
          </w:tcPr>
          <w:p w14:paraId="742CF99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12</w:t>
            </w:r>
          </w:p>
        </w:tc>
        <w:tc>
          <w:tcPr>
            <w:tcW w:w="1533" w:type="dxa"/>
            <w:shd w:val="clear" w:color="auto" w:fill="auto"/>
          </w:tcPr>
          <w:p w14:paraId="7C6F102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19" w:type="dxa"/>
            <w:shd w:val="clear" w:color="auto" w:fill="auto"/>
          </w:tcPr>
          <w:p w14:paraId="4BCCB31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</w:tcPr>
          <w:p w14:paraId="1275A23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32133B3B" w14:textId="45DD2824" w:rsidTr="008932AA">
        <w:tc>
          <w:tcPr>
            <w:tcW w:w="2822" w:type="dxa"/>
            <w:shd w:val="clear" w:color="auto" w:fill="auto"/>
          </w:tcPr>
          <w:p w14:paraId="311E4D19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Szakmai gyakorlat</w:t>
            </w:r>
          </w:p>
        </w:tc>
        <w:tc>
          <w:tcPr>
            <w:tcW w:w="786" w:type="dxa"/>
            <w:shd w:val="clear" w:color="auto" w:fill="auto"/>
          </w:tcPr>
          <w:p w14:paraId="7280793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  <w:shd w:val="clear" w:color="auto" w:fill="auto"/>
          </w:tcPr>
          <w:p w14:paraId="45B6471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CD1DB4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9D5124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E2BC4C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027DD1C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45A291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22" w:type="dxa"/>
            <w:shd w:val="clear" w:color="auto" w:fill="auto"/>
          </w:tcPr>
          <w:p w14:paraId="71E7B18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14:paraId="60931F4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3" w:type="dxa"/>
            <w:shd w:val="clear" w:color="auto" w:fill="auto"/>
          </w:tcPr>
          <w:p w14:paraId="0724A5E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16</w:t>
            </w:r>
          </w:p>
        </w:tc>
        <w:tc>
          <w:tcPr>
            <w:tcW w:w="1533" w:type="dxa"/>
            <w:shd w:val="clear" w:color="auto" w:fill="auto"/>
          </w:tcPr>
          <w:p w14:paraId="23FDCCC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19" w:type="dxa"/>
            <w:shd w:val="clear" w:color="auto" w:fill="auto"/>
          </w:tcPr>
          <w:p w14:paraId="5AA61F7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</w:tcPr>
          <w:p w14:paraId="5059D93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716485D1" w14:textId="21EE577D" w:rsidTr="008932AA">
        <w:tc>
          <w:tcPr>
            <w:tcW w:w="12131" w:type="dxa"/>
            <w:gridSpan w:val="13"/>
            <w:shd w:val="clear" w:color="auto" w:fill="auto"/>
          </w:tcPr>
          <w:p w14:paraId="138F094D" w14:textId="51435863" w:rsidR="008932AA" w:rsidRPr="0080405C" w:rsidRDefault="008932AA" w:rsidP="005F7506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b/>
                <w:sz w:val="18"/>
                <w:szCs w:val="18"/>
              </w:rPr>
              <w:t xml:space="preserve">VI. Szabadon választható tárgyak (10 </w:t>
            </w:r>
            <w:proofErr w:type="gramStart"/>
            <w:r w:rsidRPr="0080405C">
              <w:rPr>
                <w:rFonts w:ascii="Cambria" w:hAnsi="Cambria"/>
                <w:b/>
                <w:sz w:val="18"/>
                <w:szCs w:val="18"/>
              </w:rPr>
              <w:t>kredit)*</w:t>
            </w:r>
            <w:proofErr w:type="gramEnd"/>
            <w:r w:rsidRPr="0080405C">
              <w:rPr>
                <w:rFonts w:ascii="Cambria" w:hAnsi="Cambria"/>
                <w:b/>
                <w:sz w:val="18"/>
                <w:szCs w:val="18"/>
              </w:rPr>
              <w:t>**</w:t>
            </w:r>
          </w:p>
        </w:tc>
        <w:tc>
          <w:tcPr>
            <w:tcW w:w="1719" w:type="dxa"/>
          </w:tcPr>
          <w:p w14:paraId="4F9F27B5" w14:textId="77777777" w:rsidR="008932AA" w:rsidRPr="0080405C" w:rsidRDefault="008932AA" w:rsidP="005F7506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932AA" w:rsidRPr="0080405C" w14:paraId="7845BE87" w14:textId="27C327AB" w:rsidTr="008932AA">
        <w:tc>
          <w:tcPr>
            <w:tcW w:w="2822" w:type="dxa"/>
            <w:shd w:val="clear" w:color="auto" w:fill="auto"/>
          </w:tcPr>
          <w:p w14:paraId="4B0750B4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Szabadon választható I.</w:t>
            </w:r>
          </w:p>
        </w:tc>
        <w:tc>
          <w:tcPr>
            <w:tcW w:w="786" w:type="dxa"/>
            <w:shd w:val="clear" w:color="auto" w:fill="auto"/>
          </w:tcPr>
          <w:p w14:paraId="72AFF16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  <w:shd w:val="clear" w:color="auto" w:fill="auto"/>
          </w:tcPr>
          <w:p w14:paraId="62CC67A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56B1B29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A1DD9F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63EF97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18F65C3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3E3CBD7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3B3C5D8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1122" w:type="dxa"/>
            <w:shd w:val="clear" w:color="auto" w:fill="auto"/>
          </w:tcPr>
          <w:p w14:paraId="15DC2CA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763" w:type="dxa"/>
            <w:shd w:val="clear" w:color="auto" w:fill="auto"/>
          </w:tcPr>
          <w:p w14:paraId="3AAACAA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452C5DE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19" w:type="dxa"/>
            <w:shd w:val="clear" w:color="auto" w:fill="auto"/>
          </w:tcPr>
          <w:p w14:paraId="521B317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</w:tcPr>
          <w:p w14:paraId="04D5879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5AFB6492" w14:textId="0EBF75BD" w:rsidTr="008932AA">
        <w:tc>
          <w:tcPr>
            <w:tcW w:w="2822" w:type="dxa"/>
            <w:shd w:val="clear" w:color="auto" w:fill="auto"/>
          </w:tcPr>
          <w:p w14:paraId="26AB3D80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Szabadon választható II.</w:t>
            </w:r>
          </w:p>
        </w:tc>
        <w:tc>
          <w:tcPr>
            <w:tcW w:w="786" w:type="dxa"/>
            <w:shd w:val="clear" w:color="auto" w:fill="auto"/>
          </w:tcPr>
          <w:p w14:paraId="1263261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  <w:shd w:val="clear" w:color="auto" w:fill="auto"/>
          </w:tcPr>
          <w:p w14:paraId="00B97BA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6CA799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00A72BE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84B71D7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15B1EC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4FB9475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11F2EB4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1122" w:type="dxa"/>
            <w:shd w:val="clear" w:color="auto" w:fill="auto"/>
          </w:tcPr>
          <w:p w14:paraId="2F39341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763" w:type="dxa"/>
            <w:shd w:val="clear" w:color="auto" w:fill="auto"/>
          </w:tcPr>
          <w:p w14:paraId="408F8D9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5E38187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19" w:type="dxa"/>
            <w:shd w:val="clear" w:color="auto" w:fill="auto"/>
          </w:tcPr>
          <w:p w14:paraId="290FB76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</w:tcPr>
          <w:p w14:paraId="62148AE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31BDB666" w14:textId="4920D4EC" w:rsidTr="008932AA">
        <w:tc>
          <w:tcPr>
            <w:tcW w:w="12131" w:type="dxa"/>
            <w:gridSpan w:val="13"/>
            <w:shd w:val="clear" w:color="auto" w:fill="auto"/>
          </w:tcPr>
          <w:p w14:paraId="03215B71" w14:textId="64B0F30A" w:rsidR="008932AA" w:rsidRPr="0080405C" w:rsidRDefault="008932AA" w:rsidP="005F7506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b/>
                <w:sz w:val="18"/>
                <w:szCs w:val="18"/>
              </w:rPr>
              <w:t>VII. Szakdolgozat (10 kredit)</w:t>
            </w:r>
          </w:p>
        </w:tc>
        <w:tc>
          <w:tcPr>
            <w:tcW w:w="1719" w:type="dxa"/>
          </w:tcPr>
          <w:p w14:paraId="0B952CE4" w14:textId="77777777" w:rsidR="008932AA" w:rsidRPr="0080405C" w:rsidRDefault="008932AA" w:rsidP="005F7506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932AA" w:rsidRPr="0080405C" w14:paraId="72D12FB8" w14:textId="74E7E16B" w:rsidTr="008932AA">
        <w:tc>
          <w:tcPr>
            <w:tcW w:w="2822" w:type="dxa"/>
            <w:shd w:val="clear" w:color="auto" w:fill="auto"/>
          </w:tcPr>
          <w:p w14:paraId="35258DF5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Szakdolgozat I.</w:t>
            </w:r>
          </w:p>
        </w:tc>
        <w:tc>
          <w:tcPr>
            <w:tcW w:w="786" w:type="dxa"/>
            <w:shd w:val="clear" w:color="auto" w:fill="auto"/>
          </w:tcPr>
          <w:p w14:paraId="7CC3C45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  <w:shd w:val="clear" w:color="auto" w:fill="auto"/>
          </w:tcPr>
          <w:p w14:paraId="7D515E9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35A64D8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47F8EDF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33CDDFD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7C1217E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5D2B9AA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6CD82F2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14:paraId="3C9630D4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3" w:type="dxa"/>
            <w:shd w:val="clear" w:color="auto" w:fill="auto"/>
          </w:tcPr>
          <w:p w14:paraId="68DC157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20</w:t>
            </w:r>
          </w:p>
        </w:tc>
        <w:tc>
          <w:tcPr>
            <w:tcW w:w="1533" w:type="dxa"/>
            <w:shd w:val="clear" w:color="auto" w:fill="auto"/>
          </w:tcPr>
          <w:p w14:paraId="5E2FADD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19" w:type="dxa"/>
            <w:shd w:val="clear" w:color="auto" w:fill="auto"/>
          </w:tcPr>
          <w:p w14:paraId="662D4C33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</w:tcPr>
          <w:p w14:paraId="7EBFC7B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5E2A5D24" w14:textId="1E5DD5CE" w:rsidTr="008932AA">
        <w:tc>
          <w:tcPr>
            <w:tcW w:w="2822" w:type="dxa"/>
            <w:tcBorders>
              <w:bottom w:val="double" w:sz="4" w:space="0" w:color="auto"/>
            </w:tcBorders>
            <w:shd w:val="clear" w:color="auto" w:fill="auto"/>
          </w:tcPr>
          <w:p w14:paraId="5E2094F6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Szakdolgozat II.</w:t>
            </w:r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</w:tcPr>
          <w:p w14:paraId="22FF899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shd w:val="clear" w:color="auto" w:fill="auto"/>
          </w:tcPr>
          <w:p w14:paraId="404E591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  <w:shd w:val="clear" w:color="auto" w:fill="auto"/>
          </w:tcPr>
          <w:p w14:paraId="18BCD57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  <w:shd w:val="clear" w:color="auto" w:fill="auto"/>
          </w:tcPr>
          <w:p w14:paraId="1F57329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  <w:shd w:val="clear" w:color="auto" w:fill="auto"/>
          </w:tcPr>
          <w:p w14:paraId="6F3BBED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  <w:shd w:val="clear" w:color="auto" w:fill="auto"/>
          </w:tcPr>
          <w:p w14:paraId="62141F1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  <w:shd w:val="clear" w:color="auto" w:fill="auto"/>
          </w:tcPr>
          <w:p w14:paraId="38FA3E3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22" w:type="dxa"/>
            <w:tcBorders>
              <w:bottom w:val="double" w:sz="4" w:space="0" w:color="auto"/>
            </w:tcBorders>
            <w:shd w:val="clear" w:color="auto" w:fill="auto"/>
          </w:tcPr>
          <w:p w14:paraId="733214BA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bottom w:val="double" w:sz="4" w:space="0" w:color="auto"/>
            </w:tcBorders>
            <w:shd w:val="clear" w:color="auto" w:fill="auto"/>
          </w:tcPr>
          <w:p w14:paraId="635225B8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3" w:type="dxa"/>
            <w:tcBorders>
              <w:bottom w:val="double" w:sz="4" w:space="0" w:color="auto"/>
            </w:tcBorders>
            <w:shd w:val="clear" w:color="auto" w:fill="auto"/>
          </w:tcPr>
          <w:p w14:paraId="617DF15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20</w:t>
            </w:r>
          </w:p>
        </w:tc>
        <w:tc>
          <w:tcPr>
            <w:tcW w:w="1533" w:type="dxa"/>
            <w:tcBorders>
              <w:bottom w:val="double" w:sz="4" w:space="0" w:color="auto"/>
            </w:tcBorders>
            <w:shd w:val="clear" w:color="auto" w:fill="auto"/>
          </w:tcPr>
          <w:p w14:paraId="379F725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19" w:type="dxa"/>
            <w:tcBorders>
              <w:bottom w:val="double" w:sz="4" w:space="0" w:color="auto"/>
            </w:tcBorders>
            <w:shd w:val="clear" w:color="auto" w:fill="auto"/>
          </w:tcPr>
          <w:p w14:paraId="7AF32DA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double" w:sz="4" w:space="0" w:color="auto"/>
            </w:tcBorders>
          </w:tcPr>
          <w:p w14:paraId="10E01256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32AA" w:rsidRPr="0080405C" w14:paraId="2D212A87" w14:textId="7F2C2031" w:rsidTr="008932AA">
        <w:tc>
          <w:tcPr>
            <w:tcW w:w="2822" w:type="dxa"/>
            <w:tcBorders>
              <w:top w:val="double" w:sz="4" w:space="0" w:color="auto"/>
            </w:tcBorders>
            <w:shd w:val="clear" w:color="auto" w:fill="auto"/>
          </w:tcPr>
          <w:p w14:paraId="1A441E66" w14:textId="77777777" w:rsidR="008932AA" w:rsidRPr="0080405C" w:rsidRDefault="008932AA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Összesen:</w:t>
            </w:r>
          </w:p>
        </w:tc>
        <w:tc>
          <w:tcPr>
            <w:tcW w:w="786" w:type="dxa"/>
            <w:tcBorders>
              <w:top w:val="double" w:sz="4" w:space="0" w:color="auto"/>
            </w:tcBorders>
            <w:shd w:val="clear" w:color="auto" w:fill="auto"/>
          </w:tcPr>
          <w:p w14:paraId="424EED3F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180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auto"/>
          </w:tcPr>
          <w:p w14:paraId="68F05A9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80405C">
              <w:rPr>
                <w:rFonts w:ascii="Cambria" w:hAnsi="Cambria"/>
                <w:sz w:val="16"/>
                <w:szCs w:val="16"/>
              </w:rPr>
              <w:t>31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auto"/>
          </w:tcPr>
          <w:p w14:paraId="67CFF805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80405C">
              <w:rPr>
                <w:rFonts w:ascii="Cambria" w:hAnsi="Cambria"/>
                <w:sz w:val="16"/>
                <w:szCs w:val="16"/>
              </w:rPr>
              <w:t>31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auto"/>
          </w:tcPr>
          <w:p w14:paraId="306AB54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80405C">
              <w:rPr>
                <w:rFonts w:ascii="Cambria" w:hAnsi="Cambria"/>
                <w:sz w:val="16"/>
                <w:szCs w:val="16"/>
              </w:rPr>
              <w:t>29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auto"/>
          </w:tcPr>
          <w:p w14:paraId="08B8458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80405C">
              <w:rPr>
                <w:rFonts w:ascii="Cambria" w:hAnsi="Cambria"/>
                <w:sz w:val="16"/>
                <w:szCs w:val="16"/>
              </w:rPr>
              <w:t>30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auto"/>
          </w:tcPr>
          <w:p w14:paraId="204EEC89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80405C">
              <w:rPr>
                <w:rFonts w:ascii="Cambria" w:hAnsi="Cambria"/>
                <w:sz w:val="16"/>
                <w:szCs w:val="16"/>
              </w:rPr>
              <w:t>28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auto"/>
          </w:tcPr>
          <w:p w14:paraId="0ED4FD9E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80405C">
              <w:rPr>
                <w:rFonts w:ascii="Cambria" w:hAnsi="Cambria"/>
                <w:sz w:val="16"/>
                <w:szCs w:val="16"/>
              </w:rPr>
              <w:t>31</w:t>
            </w:r>
          </w:p>
        </w:tc>
        <w:tc>
          <w:tcPr>
            <w:tcW w:w="1022" w:type="dxa"/>
            <w:tcBorders>
              <w:top w:val="double" w:sz="4" w:space="0" w:color="auto"/>
            </w:tcBorders>
            <w:shd w:val="clear" w:color="auto" w:fill="auto"/>
          </w:tcPr>
          <w:p w14:paraId="1C125292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226</w:t>
            </w:r>
          </w:p>
        </w:tc>
        <w:tc>
          <w:tcPr>
            <w:tcW w:w="1122" w:type="dxa"/>
            <w:tcBorders>
              <w:top w:val="double" w:sz="4" w:space="0" w:color="auto"/>
            </w:tcBorders>
            <w:shd w:val="clear" w:color="auto" w:fill="auto"/>
          </w:tcPr>
          <w:p w14:paraId="05F6590D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392</w:t>
            </w:r>
          </w:p>
        </w:tc>
        <w:tc>
          <w:tcPr>
            <w:tcW w:w="763" w:type="dxa"/>
            <w:tcBorders>
              <w:top w:val="double" w:sz="4" w:space="0" w:color="auto"/>
            </w:tcBorders>
            <w:shd w:val="clear" w:color="auto" w:fill="auto"/>
          </w:tcPr>
          <w:p w14:paraId="56C2E91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108</w:t>
            </w:r>
          </w:p>
        </w:tc>
        <w:tc>
          <w:tcPr>
            <w:tcW w:w="1533" w:type="dxa"/>
            <w:tcBorders>
              <w:top w:val="double" w:sz="4" w:space="0" w:color="auto"/>
            </w:tcBorders>
            <w:shd w:val="clear" w:color="auto" w:fill="auto"/>
          </w:tcPr>
          <w:p w14:paraId="0E740480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v: 13; é: 30</w:t>
            </w:r>
          </w:p>
        </w:tc>
        <w:tc>
          <w:tcPr>
            <w:tcW w:w="1719" w:type="dxa"/>
            <w:tcBorders>
              <w:top w:val="double" w:sz="4" w:space="0" w:color="auto"/>
            </w:tcBorders>
            <w:shd w:val="clear" w:color="auto" w:fill="auto"/>
          </w:tcPr>
          <w:p w14:paraId="13DD5561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double" w:sz="4" w:space="0" w:color="auto"/>
            </w:tcBorders>
          </w:tcPr>
          <w:p w14:paraId="5ADBE56B" w14:textId="77777777" w:rsidR="008932AA" w:rsidRPr="0080405C" w:rsidRDefault="008932AA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39B705CE" w14:textId="77777777" w:rsidR="005F7506" w:rsidRPr="0080405C" w:rsidRDefault="005F7506" w:rsidP="005F7506">
      <w:pPr>
        <w:spacing w:before="120"/>
        <w:rPr>
          <w:rFonts w:ascii="Cambria" w:hAnsi="Cambria"/>
          <w:sz w:val="20"/>
          <w:szCs w:val="20"/>
        </w:rPr>
      </w:pPr>
      <w:r w:rsidRPr="0080405C">
        <w:rPr>
          <w:rFonts w:ascii="Cambria" w:hAnsi="Cambria"/>
          <w:sz w:val="20"/>
          <w:szCs w:val="20"/>
        </w:rPr>
        <w:t>* Követelmény: é: évközi jegy; v: vizsga</w:t>
      </w:r>
    </w:p>
    <w:p w14:paraId="3D667B24" w14:textId="77777777" w:rsidR="005F7506" w:rsidRPr="0080405C" w:rsidRDefault="005F7506" w:rsidP="005F7506">
      <w:pPr>
        <w:spacing w:before="120"/>
        <w:rPr>
          <w:rFonts w:ascii="Cambria" w:hAnsi="Cambria"/>
          <w:sz w:val="20"/>
          <w:szCs w:val="20"/>
        </w:rPr>
      </w:pPr>
      <w:r w:rsidRPr="0080405C">
        <w:rPr>
          <w:rFonts w:ascii="Cambria" w:hAnsi="Cambria"/>
          <w:sz w:val="20"/>
          <w:szCs w:val="20"/>
        </w:rPr>
        <w:t>** „Az innovációért és technológiáért felelős miniszter 47/2020. (XII. 10.) ITM rendelete a felsőoktatási szakképzések, az alap- és mesterképzések képzési és kimeneti követelményeiről, valamint a tanári felkészítés közös követelményeiről és az egyes tanárszakok képzési és kimeneti követelményeiről szóló 8/2013. (I. 30.) EMMI rendelet módosításáról szóló 18/2016. (VIII. 5.) EMMI rendelet módosításáról” alapján megállapított kompetenciakörök:</w:t>
      </w:r>
    </w:p>
    <w:p w14:paraId="1F8EDC9C" w14:textId="77777777" w:rsidR="005F7506" w:rsidRPr="0080405C" w:rsidRDefault="005F7506" w:rsidP="005F7506">
      <w:pPr>
        <w:spacing w:before="120"/>
        <w:rPr>
          <w:rFonts w:ascii="Cambria" w:hAnsi="Cambria"/>
          <w:sz w:val="20"/>
          <w:szCs w:val="20"/>
        </w:rPr>
      </w:pPr>
      <w:r w:rsidRPr="0080405C">
        <w:rPr>
          <w:rFonts w:ascii="Cambria" w:hAnsi="Cambria"/>
          <w:sz w:val="20"/>
          <w:szCs w:val="20"/>
        </w:rPr>
        <w:t>1. A szakoktató specializációnak megfelelő elsajátítandó szakmai kompetenciák: 1.1. tudása; 1.2. képességei; 1.3. attitűdje; 1.4. autonómiája és felelőssége</w:t>
      </w:r>
    </w:p>
    <w:p w14:paraId="46B21FEB" w14:textId="77777777" w:rsidR="005F7506" w:rsidRPr="0080405C" w:rsidRDefault="005F7506" w:rsidP="005F7506">
      <w:pPr>
        <w:spacing w:before="120"/>
        <w:rPr>
          <w:rFonts w:ascii="Cambria" w:hAnsi="Cambria"/>
          <w:sz w:val="20"/>
          <w:szCs w:val="20"/>
        </w:rPr>
      </w:pPr>
      <w:r w:rsidRPr="0080405C">
        <w:rPr>
          <w:rFonts w:ascii="Cambria" w:hAnsi="Cambria"/>
          <w:sz w:val="20"/>
          <w:szCs w:val="20"/>
        </w:rPr>
        <w:t>2. A szakoktató pedagógiai területen elsajátítandó: 2.1. tudása; 2.2. képességei; 2.3. attitűdje; 2.4. autonómiája és felelőssége</w:t>
      </w:r>
    </w:p>
    <w:p w14:paraId="3A7F4CA5" w14:textId="77777777" w:rsidR="005F7506" w:rsidRPr="0080405C" w:rsidRDefault="005F7506" w:rsidP="005F7506">
      <w:pPr>
        <w:spacing w:before="120"/>
        <w:rPr>
          <w:rFonts w:ascii="Cambria" w:hAnsi="Cambria"/>
          <w:sz w:val="20"/>
          <w:szCs w:val="20"/>
        </w:rPr>
      </w:pPr>
      <w:r w:rsidRPr="0080405C">
        <w:rPr>
          <w:rFonts w:ascii="Cambria" w:hAnsi="Cambria"/>
          <w:sz w:val="20"/>
          <w:szCs w:val="20"/>
        </w:rPr>
        <w:t>*** Szabadon választható I. 1. vagy 2. tárgy közül a listában; Szabadon választható II. 2. vagy 3. tárgy közül a listában.</w:t>
      </w:r>
    </w:p>
    <w:p w14:paraId="557F9FE9" w14:textId="17DA6C2E" w:rsidR="009605BA" w:rsidRPr="0080405C" w:rsidRDefault="009605BA" w:rsidP="009605BA">
      <w:pPr>
        <w:spacing w:after="120" w:line="252" w:lineRule="auto"/>
        <w:jc w:val="both"/>
        <w:rPr>
          <w:rFonts w:ascii="Cambria" w:hAnsi="Cambria"/>
        </w:rPr>
      </w:pPr>
    </w:p>
    <w:tbl>
      <w:tblPr>
        <w:tblStyle w:val="Rcsostblzat"/>
        <w:tblW w:w="12157" w:type="dxa"/>
        <w:tblLook w:val="04A0" w:firstRow="1" w:lastRow="0" w:firstColumn="1" w:lastColumn="0" w:noHBand="0" w:noVBand="1"/>
      </w:tblPr>
      <w:tblGrid>
        <w:gridCol w:w="856"/>
        <w:gridCol w:w="3468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3"/>
      </w:tblGrid>
      <w:tr w:rsidR="005F7506" w:rsidRPr="0080405C" w14:paraId="7442765E" w14:textId="77777777" w:rsidTr="005F7506">
        <w:tc>
          <w:tcPr>
            <w:tcW w:w="856" w:type="dxa"/>
          </w:tcPr>
          <w:p w14:paraId="6070BD34" w14:textId="77777777" w:rsidR="005F7506" w:rsidRPr="0080405C" w:rsidRDefault="005F7506" w:rsidP="001F6A2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68" w:type="dxa"/>
          </w:tcPr>
          <w:p w14:paraId="60176734" w14:textId="77777777" w:rsidR="005F7506" w:rsidRPr="0080405C" w:rsidRDefault="005F7506" w:rsidP="001F6A2E">
            <w:pPr>
              <w:ind w:left="57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Szabadon választható tárgyak</w:t>
            </w:r>
          </w:p>
        </w:tc>
        <w:tc>
          <w:tcPr>
            <w:tcW w:w="712" w:type="dxa"/>
          </w:tcPr>
          <w:p w14:paraId="7CDF24A2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Kr.</w:t>
            </w:r>
          </w:p>
        </w:tc>
        <w:tc>
          <w:tcPr>
            <w:tcW w:w="712" w:type="dxa"/>
          </w:tcPr>
          <w:p w14:paraId="178D4687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712" w:type="dxa"/>
          </w:tcPr>
          <w:p w14:paraId="21D75D45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712" w:type="dxa"/>
          </w:tcPr>
          <w:p w14:paraId="5E21EAB2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712" w:type="dxa"/>
          </w:tcPr>
          <w:p w14:paraId="56358535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712" w:type="dxa"/>
          </w:tcPr>
          <w:p w14:paraId="5E441439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712" w:type="dxa"/>
          </w:tcPr>
          <w:p w14:paraId="74C8C3F8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6.</w:t>
            </w:r>
          </w:p>
        </w:tc>
        <w:tc>
          <w:tcPr>
            <w:tcW w:w="712" w:type="dxa"/>
          </w:tcPr>
          <w:p w14:paraId="5512E532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80405C">
              <w:rPr>
                <w:rFonts w:ascii="Cambria" w:hAnsi="Cambria"/>
                <w:sz w:val="18"/>
                <w:szCs w:val="18"/>
              </w:rPr>
              <w:t>Ea</w:t>
            </w:r>
            <w:proofErr w:type="spellEnd"/>
            <w:r w:rsidRPr="0080405C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712" w:type="dxa"/>
          </w:tcPr>
          <w:p w14:paraId="50EFA2C7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80405C">
              <w:rPr>
                <w:rFonts w:ascii="Cambria" w:hAnsi="Cambria"/>
                <w:sz w:val="18"/>
                <w:szCs w:val="18"/>
              </w:rPr>
              <w:t>Gyak</w:t>
            </w:r>
            <w:proofErr w:type="spellEnd"/>
            <w:r w:rsidRPr="0080405C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712" w:type="dxa"/>
          </w:tcPr>
          <w:p w14:paraId="1444908D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80405C">
              <w:rPr>
                <w:rFonts w:ascii="Cambria" w:hAnsi="Cambria"/>
                <w:sz w:val="18"/>
                <w:szCs w:val="18"/>
              </w:rPr>
              <w:t>Lab</w:t>
            </w:r>
            <w:proofErr w:type="spellEnd"/>
            <w:r w:rsidRPr="0080405C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713" w:type="dxa"/>
          </w:tcPr>
          <w:p w14:paraId="256A260D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Köv.</w:t>
            </w:r>
          </w:p>
        </w:tc>
      </w:tr>
      <w:tr w:rsidR="005F7506" w:rsidRPr="0080405C" w14:paraId="224B47CF" w14:textId="77777777" w:rsidTr="005F7506">
        <w:tc>
          <w:tcPr>
            <w:tcW w:w="856" w:type="dxa"/>
          </w:tcPr>
          <w:p w14:paraId="34C3F673" w14:textId="77777777" w:rsidR="005F7506" w:rsidRPr="0080405C" w:rsidRDefault="005F7506" w:rsidP="001F6A2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3468" w:type="dxa"/>
          </w:tcPr>
          <w:p w14:paraId="5CD26ED2" w14:textId="77777777" w:rsidR="005F7506" w:rsidRPr="0080405C" w:rsidRDefault="005F7506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Válsághelyzetek a szakiskolás tanulók életében</w:t>
            </w:r>
          </w:p>
        </w:tc>
        <w:tc>
          <w:tcPr>
            <w:tcW w:w="712" w:type="dxa"/>
          </w:tcPr>
          <w:p w14:paraId="0FF24E5A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712" w:type="dxa"/>
          </w:tcPr>
          <w:p w14:paraId="5DB480ED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2" w:type="dxa"/>
          </w:tcPr>
          <w:p w14:paraId="70C2E0B5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2" w:type="dxa"/>
          </w:tcPr>
          <w:p w14:paraId="7F336D12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2" w:type="dxa"/>
          </w:tcPr>
          <w:p w14:paraId="72EC4C57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712" w:type="dxa"/>
          </w:tcPr>
          <w:p w14:paraId="6E3988BC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2" w:type="dxa"/>
          </w:tcPr>
          <w:p w14:paraId="303F7A20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2" w:type="dxa"/>
          </w:tcPr>
          <w:p w14:paraId="0E3CF1C6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712" w:type="dxa"/>
          </w:tcPr>
          <w:p w14:paraId="5313EBBB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712" w:type="dxa"/>
          </w:tcPr>
          <w:p w14:paraId="3E47449E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14:paraId="4F203983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</w:tr>
      <w:tr w:rsidR="005F7506" w:rsidRPr="0080405C" w14:paraId="7ED54F6D" w14:textId="77777777" w:rsidTr="005F7506">
        <w:tc>
          <w:tcPr>
            <w:tcW w:w="856" w:type="dxa"/>
          </w:tcPr>
          <w:p w14:paraId="3D0E9549" w14:textId="77777777" w:rsidR="005F7506" w:rsidRPr="0080405C" w:rsidRDefault="005F7506" w:rsidP="001F6A2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3468" w:type="dxa"/>
          </w:tcPr>
          <w:p w14:paraId="7381D720" w14:textId="77777777" w:rsidR="005F7506" w:rsidRPr="0080405C" w:rsidRDefault="005F7506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Hogyan írjunk szakdolgozatot?</w:t>
            </w:r>
          </w:p>
        </w:tc>
        <w:tc>
          <w:tcPr>
            <w:tcW w:w="712" w:type="dxa"/>
          </w:tcPr>
          <w:p w14:paraId="5726DD03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712" w:type="dxa"/>
          </w:tcPr>
          <w:p w14:paraId="08F995A2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2" w:type="dxa"/>
          </w:tcPr>
          <w:p w14:paraId="69EE1DA6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2" w:type="dxa"/>
          </w:tcPr>
          <w:p w14:paraId="6EF4532D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2" w:type="dxa"/>
          </w:tcPr>
          <w:p w14:paraId="2E27D870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712" w:type="dxa"/>
          </w:tcPr>
          <w:p w14:paraId="49A71A87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712" w:type="dxa"/>
          </w:tcPr>
          <w:p w14:paraId="2AB17EB7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2" w:type="dxa"/>
          </w:tcPr>
          <w:p w14:paraId="76570BDE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712" w:type="dxa"/>
          </w:tcPr>
          <w:p w14:paraId="046F383E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712" w:type="dxa"/>
          </w:tcPr>
          <w:p w14:paraId="39CD47EA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14:paraId="134CA7FD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</w:tr>
      <w:tr w:rsidR="005F7506" w:rsidRPr="0080405C" w14:paraId="75FB0B24" w14:textId="77777777" w:rsidTr="005F7506">
        <w:tc>
          <w:tcPr>
            <w:tcW w:w="856" w:type="dxa"/>
          </w:tcPr>
          <w:p w14:paraId="5855037B" w14:textId="77777777" w:rsidR="005F7506" w:rsidRPr="0080405C" w:rsidRDefault="005F7506" w:rsidP="001F6A2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468" w:type="dxa"/>
          </w:tcPr>
          <w:p w14:paraId="50735B53" w14:textId="77777777" w:rsidR="005F7506" w:rsidRPr="0080405C" w:rsidRDefault="005F7506" w:rsidP="001F6A2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Pedagógiai kutatásmódszertan alapjai</w:t>
            </w:r>
          </w:p>
        </w:tc>
        <w:tc>
          <w:tcPr>
            <w:tcW w:w="712" w:type="dxa"/>
          </w:tcPr>
          <w:p w14:paraId="74837097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712" w:type="dxa"/>
          </w:tcPr>
          <w:p w14:paraId="71835134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2" w:type="dxa"/>
          </w:tcPr>
          <w:p w14:paraId="55CF3DF0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2" w:type="dxa"/>
          </w:tcPr>
          <w:p w14:paraId="0A87F862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2" w:type="dxa"/>
          </w:tcPr>
          <w:p w14:paraId="1D507310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2" w:type="dxa"/>
          </w:tcPr>
          <w:p w14:paraId="325AEDC7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712" w:type="dxa"/>
          </w:tcPr>
          <w:p w14:paraId="6560B146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2" w:type="dxa"/>
          </w:tcPr>
          <w:p w14:paraId="497DBD4B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712" w:type="dxa"/>
          </w:tcPr>
          <w:p w14:paraId="77D3D18A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712" w:type="dxa"/>
          </w:tcPr>
          <w:p w14:paraId="141A9F89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14:paraId="5C66FCBF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0405C">
              <w:rPr>
                <w:rFonts w:ascii="Cambria" w:hAnsi="Cambria"/>
                <w:sz w:val="18"/>
                <w:szCs w:val="18"/>
              </w:rPr>
              <w:t>é</w:t>
            </w:r>
          </w:p>
        </w:tc>
      </w:tr>
    </w:tbl>
    <w:p w14:paraId="7BA1015C" w14:textId="77777777" w:rsidR="005F7506" w:rsidRPr="0080405C" w:rsidRDefault="005F7506" w:rsidP="005F7506">
      <w:pPr>
        <w:spacing w:before="120"/>
        <w:rPr>
          <w:rFonts w:ascii="Cambria" w:hAnsi="Cambria"/>
          <w:sz w:val="20"/>
          <w:szCs w:val="20"/>
        </w:rPr>
      </w:pPr>
      <w:r w:rsidRPr="0080405C">
        <w:rPr>
          <w:rFonts w:ascii="Cambria" w:hAnsi="Cambria"/>
          <w:sz w:val="20"/>
          <w:szCs w:val="20"/>
        </w:rPr>
        <w:lastRenderedPageBreak/>
        <w:t>**** Választható specializációk: műszaki szakoktató</w:t>
      </w:r>
    </w:p>
    <w:p w14:paraId="6ABE1F0E" w14:textId="77777777" w:rsidR="005F7506" w:rsidRPr="0080405C" w:rsidRDefault="005F7506" w:rsidP="005F7506">
      <w:pPr>
        <w:spacing w:before="120"/>
        <w:rPr>
          <w:rFonts w:ascii="Cambria" w:hAnsi="Cambria"/>
          <w:sz w:val="20"/>
          <w:szCs w:val="20"/>
        </w:rPr>
      </w:pPr>
      <w:r w:rsidRPr="0080405C">
        <w:rPr>
          <w:rFonts w:ascii="Cambria" w:hAnsi="Cambria"/>
          <w:sz w:val="20"/>
          <w:szCs w:val="20"/>
        </w:rPr>
        <w:t>***** Zárójelben megadva a kar és a tanszék, ha nem a GTK Műszaki Pedagógia Tanszék munkatársa.</w:t>
      </w:r>
    </w:p>
    <w:p w14:paraId="1ABA4703" w14:textId="77777777" w:rsidR="005F7506" w:rsidRPr="0080405C" w:rsidRDefault="005F7506" w:rsidP="005F7506">
      <w:pPr>
        <w:rPr>
          <w:rFonts w:ascii="Cambria" w:hAnsi="Cambria"/>
          <w:sz w:val="20"/>
          <w:szCs w:val="20"/>
        </w:rPr>
      </w:pPr>
      <w:r w:rsidRPr="0080405C">
        <w:rPr>
          <w:rFonts w:ascii="Cambria" w:hAnsi="Cambria"/>
          <w:sz w:val="20"/>
          <w:szCs w:val="20"/>
        </w:rPr>
        <w:t>Záróvizsga ismeretkörök:</w:t>
      </w:r>
    </w:p>
    <w:p w14:paraId="7742F948" w14:textId="77777777" w:rsidR="005F7506" w:rsidRPr="0080405C" w:rsidRDefault="005F7506" w:rsidP="005F7506">
      <w:pPr>
        <w:pStyle w:val="Listaszerbekezds"/>
        <w:numPr>
          <w:ilvl w:val="0"/>
          <w:numId w:val="19"/>
        </w:numPr>
        <w:spacing w:after="0"/>
        <w:rPr>
          <w:rFonts w:ascii="Cambria" w:hAnsi="Cambria"/>
          <w:sz w:val="20"/>
          <w:szCs w:val="20"/>
        </w:rPr>
      </w:pPr>
      <w:r w:rsidRPr="0080405C">
        <w:rPr>
          <w:rFonts w:ascii="Cambria" w:hAnsi="Cambria"/>
          <w:sz w:val="20"/>
          <w:szCs w:val="20"/>
        </w:rPr>
        <w:t>Pedagógia (pszichológia, netgeneráció, pedagógiai kompetenciák, az életen át tartó tanulás paradigmája, a szakképzés pedagógiai alapjai)</w:t>
      </w:r>
    </w:p>
    <w:p w14:paraId="5F622C07" w14:textId="77777777" w:rsidR="005F7506" w:rsidRPr="0080405C" w:rsidRDefault="005F7506" w:rsidP="005F7506">
      <w:pPr>
        <w:pStyle w:val="Listaszerbekezds"/>
        <w:numPr>
          <w:ilvl w:val="0"/>
          <w:numId w:val="19"/>
        </w:numPr>
        <w:spacing w:after="0"/>
        <w:rPr>
          <w:rFonts w:ascii="Cambria" w:hAnsi="Cambria"/>
          <w:sz w:val="20"/>
          <w:szCs w:val="20"/>
        </w:rPr>
      </w:pPr>
      <w:r w:rsidRPr="0080405C">
        <w:rPr>
          <w:rFonts w:ascii="Cambria" w:hAnsi="Cambria"/>
          <w:sz w:val="20"/>
          <w:szCs w:val="20"/>
        </w:rPr>
        <w:t>Szakmódszertanok szakmai alapjai (I., II., III.)</w:t>
      </w:r>
    </w:p>
    <w:p w14:paraId="543FDF89" w14:textId="77777777" w:rsidR="005F7506" w:rsidRPr="0080405C" w:rsidRDefault="005F7506" w:rsidP="005F7506">
      <w:pPr>
        <w:pStyle w:val="Listaszerbekezds"/>
        <w:numPr>
          <w:ilvl w:val="0"/>
          <w:numId w:val="19"/>
        </w:numPr>
        <w:spacing w:after="0"/>
        <w:rPr>
          <w:rFonts w:ascii="Cambria" w:hAnsi="Cambria"/>
          <w:sz w:val="20"/>
          <w:szCs w:val="20"/>
        </w:rPr>
      </w:pPr>
      <w:r w:rsidRPr="0080405C">
        <w:rPr>
          <w:rFonts w:ascii="Cambria" w:hAnsi="Cambria"/>
          <w:sz w:val="20"/>
          <w:szCs w:val="20"/>
        </w:rPr>
        <w:t>Szakmódszertan (I., II., III.)</w:t>
      </w:r>
    </w:p>
    <w:p w14:paraId="3174D084" w14:textId="1688E23B" w:rsidR="005F7506" w:rsidRPr="0080405C" w:rsidRDefault="005F7506" w:rsidP="009605BA">
      <w:pPr>
        <w:spacing w:after="120" w:line="252" w:lineRule="auto"/>
        <w:jc w:val="both"/>
        <w:rPr>
          <w:rFonts w:ascii="Cambria" w:hAnsi="Cambria"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5844"/>
        <w:gridCol w:w="4031"/>
      </w:tblGrid>
      <w:tr w:rsidR="005F7506" w:rsidRPr="0080405C" w14:paraId="791FEE61" w14:textId="77777777" w:rsidTr="005F7506">
        <w:tc>
          <w:tcPr>
            <w:tcW w:w="5844" w:type="dxa"/>
            <w:shd w:val="clear" w:color="auto" w:fill="auto"/>
          </w:tcPr>
          <w:p w14:paraId="02F1EEE6" w14:textId="77777777" w:rsidR="005F7506" w:rsidRPr="0080405C" w:rsidRDefault="005F7506" w:rsidP="001F6A2E">
            <w:pPr>
              <w:spacing w:before="60" w:after="60"/>
              <w:rPr>
                <w:rFonts w:ascii="Cambria" w:hAnsi="Cambria"/>
                <w:i/>
                <w:sz w:val="20"/>
                <w:szCs w:val="20"/>
              </w:rPr>
            </w:pPr>
            <w:r w:rsidRPr="0080405C">
              <w:rPr>
                <w:rFonts w:ascii="Cambria" w:hAnsi="Cambria"/>
                <w:i/>
                <w:sz w:val="20"/>
                <w:szCs w:val="20"/>
              </w:rPr>
              <w:t>Műszaki szakoktató specializáció</w:t>
            </w:r>
            <w:r w:rsidRPr="0080405C">
              <w:rPr>
                <w:rFonts w:ascii="Cambria" w:hAnsi="Cambria"/>
                <w:i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4031" w:type="dxa"/>
            <w:tcBorders>
              <w:bottom w:val="single" w:sz="4" w:space="0" w:color="auto"/>
            </w:tcBorders>
            <w:shd w:val="clear" w:color="auto" w:fill="auto"/>
          </w:tcPr>
          <w:p w14:paraId="1666999E" w14:textId="77777777" w:rsidR="005F7506" w:rsidRPr="0080405C" w:rsidRDefault="005F7506" w:rsidP="001F6A2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Tantárgy</w:t>
            </w:r>
          </w:p>
        </w:tc>
      </w:tr>
      <w:tr w:rsidR="005F7506" w:rsidRPr="0080405C" w14:paraId="48289101" w14:textId="77777777" w:rsidTr="005F7506">
        <w:tc>
          <w:tcPr>
            <w:tcW w:w="5844" w:type="dxa"/>
            <w:shd w:val="clear" w:color="auto" w:fill="auto"/>
          </w:tcPr>
          <w:p w14:paraId="590907FB" w14:textId="77777777" w:rsidR="005F7506" w:rsidRPr="0080405C" w:rsidRDefault="005F7506" w:rsidP="001F6A2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Szakmai alapismeretek szakoktatóknak I.</w:t>
            </w:r>
          </w:p>
        </w:tc>
        <w:tc>
          <w:tcPr>
            <w:tcW w:w="4031" w:type="dxa"/>
            <w:shd w:val="clear" w:color="auto" w:fill="auto"/>
          </w:tcPr>
          <w:p w14:paraId="4A84150E" w14:textId="77777777" w:rsidR="005F7506" w:rsidRPr="0080405C" w:rsidRDefault="005F7506" w:rsidP="001F6A2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gépgyártástechnológia</w:t>
            </w:r>
          </w:p>
        </w:tc>
      </w:tr>
      <w:tr w:rsidR="005F7506" w:rsidRPr="0080405C" w14:paraId="7A400F51" w14:textId="77777777" w:rsidTr="005F7506">
        <w:tc>
          <w:tcPr>
            <w:tcW w:w="5844" w:type="dxa"/>
            <w:shd w:val="clear" w:color="auto" w:fill="auto"/>
          </w:tcPr>
          <w:p w14:paraId="574FA1D0" w14:textId="77777777" w:rsidR="005F7506" w:rsidRPr="0080405C" w:rsidRDefault="005F7506" w:rsidP="001F6A2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Szakmai alapismeretek szakoktatóknak II.</w:t>
            </w:r>
          </w:p>
        </w:tc>
        <w:tc>
          <w:tcPr>
            <w:tcW w:w="4031" w:type="dxa"/>
            <w:tcBorders>
              <w:bottom w:val="single" w:sz="4" w:space="0" w:color="auto"/>
            </w:tcBorders>
            <w:shd w:val="clear" w:color="auto" w:fill="auto"/>
          </w:tcPr>
          <w:p w14:paraId="24FF8939" w14:textId="77777777" w:rsidR="005F7506" w:rsidRPr="0080405C" w:rsidRDefault="005F7506" w:rsidP="001F6A2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digitális technika</w:t>
            </w:r>
          </w:p>
        </w:tc>
      </w:tr>
      <w:tr w:rsidR="005F7506" w:rsidRPr="0080405C" w14:paraId="25F1C45E" w14:textId="77777777" w:rsidTr="005F7506">
        <w:tc>
          <w:tcPr>
            <w:tcW w:w="5844" w:type="dxa"/>
            <w:shd w:val="clear" w:color="auto" w:fill="auto"/>
          </w:tcPr>
          <w:p w14:paraId="06989ECD" w14:textId="77777777" w:rsidR="005F7506" w:rsidRPr="0080405C" w:rsidRDefault="005F7506" w:rsidP="001F6A2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Szakmódszertanok szakmai alapjai I.</w:t>
            </w:r>
          </w:p>
        </w:tc>
        <w:tc>
          <w:tcPr>
            <w:tcW w:w="4031" w:type="dxa"/>
            <w:tcBorders>
              <w:bottom w:val="single" w:sz="4" w:space="0" w:color="auto"/>
            </w:tcBorders>
            <w:shd w:val="clear" w:color="auto" w:fill="auto"/>
          </w:tcPr>
          <w:p w14:paraId="2810C211" w14:textId="77777777" w:rsidR="005F7506" w:rsidRPr="0080405C" w:rsidRDefault="005F7506" w:rsidP="001F6A2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kémia és vegyipari technológia</w:t>
            </w:r>
          </w:p>
        </w:tc>
      </w:tr>
      <w:tr w:rsidR="005F7506" w:rsidRPr="0080405C" w14:paraId="1D3620DC" w14:textId="77777777" w:rsidTr="005F7506">
        <w:tc>
          <w:tcPr>
            <w:tcW w:w="5844" w:type="dxa"/>
            <w:shd w:val="clear" w:color="auto" w:fill="auto"/>
          </w:tcPr>
          <w:p w14:paraId="47071AD9" w14:textId="77777777" w:rsidR="005F7506" w:rsidRPr="0080405C" w:rsidRDefault="005F7506" w:rsidP="001F6A2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Szakmódszertanok szakmai alapjai II.</w:t>
            </w:r>
          </w:p>
        </w:tc>
        <w:tc>
          <w:tcPr>
            <w:tcW w:w="4031" w:type="dxa"/>
            <w:shd w:val="clear" w:color="auto" w:fill="auto"/>
          </w:tcPr>
          <w:p w14:paraId="769DC25B" w14:textId="77777777" w:rsidR="005F7506" w:rsidRPr="0080405C" w:rsidRDefault="005F7506" w:rsidP="001F6A2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általános járműgéptani ismeretek</w:t>
            </w:r>
          </w:p>
        </w:tc>
      </w:tr>
      <w:tr w:rsidR="005F7506" w:rsidRPr="0080405C" w14:paraId="7DE69987" w14:textId="77777777" w:rsidTr="005F7506">
        <w:tc>
          <w:tcPr>
            <w:tcW w:w="5844" w:type="dxa"/>
            <w:shd w:val="clear" w:color="auto" w:fill="auto"/>
          </w:tcPr>
          <w:p w14:paraId="40975EE1" w14:textId="77777777" w:rsidR="005F7506" w:rsidRPr="0080405C" w:rsidRDefault="005F7506" w:rsidP="001F6A2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Szakmódszertanok szakmai alapjai III.</w:t>
            </w:r>
          </w:p>
        </w:tc>
        <w:tc>
          <w:tcPr>
            <w:tcW w:w="4031" w:type="dxa"/>
            <w:shd w:val="clear" w:color="auto" w:fill="auto"/>
          </w:tcPr>
          <w:p w14:paraId="0A1FB81B" w14:textId="77777777" w:rsidR="005F7506" w:rsidRPr="0080405C" w:rsidRDefault="005F7506" w:rsidP="001F6A2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0405C">
              <w:rPr>
                <w:rFonts w:ascii="Cambria" w:hAnsi="Cambria"/>
                <w:sz w:val="20"/>
                <w:szCs w:val="20"/>
              </w:rPr>
              <w:t>építőanyagok</w:t>
            </w:r>
          </w:p>
        </w:tc>
      </w:tr>
    </w:tbl>
    <w:p w14:paraId="1C5BA5BC" w14:textId="77777777" w:rsidR="005F7506" w:rsidRPr="0080405C" w:rsidRDefault="005F7506" w:rsidP="009605BA">
      <w:pPr>
        <w:spacing w:after="120" w:line="252" w:lineRule="auto"/>
        <w:jc w:val="both"/>
        <w:rPr>
          <w:rFonts w:ascii="Cambria" w:hAnsi="Cambria"/>
        </w:rPr>
      </w:pPr>
    </w:p>
    <w:sectPr w:rsidR="005F7506" w:rsidRPr="0080405C" w:rsidSect="00AB2954"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BC92" w14:textId="77777777" w:rsidR="00300AFE" w:rsidRDefault="00300AFE" w:rsidP="0026219B">
      <w:r>
        <w:separator/>
      </w:r>
    </w:p>
  </w:endnote>
  <w:endnote w:type="continuationSeparator" w:id="0">
    <w:p w14:paraId="08EB7C54" w14:textId="77777777" w:rsidR="00300AFE" w:rsidRDefault="00300AFE" w:rsidP="0026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oklyn_Hun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roid Sans Fallback">
    <w:panose1 w:val="020B0604020202020204"/>
    <w:charset w:val="01"/>
    <w:family w:val="auto"/>
    <w:pitch w:val="variable"/>
  </w:font>
  <w:font w:name="Liberation Serif"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0834215"/>
      <w:docPartObj>
        <w:docPartGallery w:val="Page Numbers (Bottom of Page)"/>
        <w:docPartUnique/>
      </w:docPartObj>
    </w:sdtPr>
    <w:sdtEndPr/>
    <w:sdtContent>
      <w:p w14:paraId="78B7259D" w14:textId="77777777" w:rsidR="00FA7840" w:rsidRDefault="00254646">
        <w:pPr>
          <w:pStyle w:val="llb"/>
          <w:jc w:val="center"/>
        </w:pPr>
        <w:r>
          <w:rPr>
            <w:noProof/>
          </w:rPr>
          <w:fldChar w:fldCharType="begin"/>
        </w:r>
        <w:r w:rsidR="00FA784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119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2AEEF3" w14:textId="77777777" w:rsidR="00FA7840" w:rsidRDefault="00FA784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DEF92" w14:textId="77777777" w:rsidR="00300AFE" w:rsidRDefault="00300AFE" w:rsidP="0026219B">
      <w:r>
        <w:separator/>
      </w:r>
    </w:p>
  </w:footnote>
  <w:footnote w:type="continuationSeparator" w:id="0">
    <w:p w14:paraId="2E2F4A2C" w14:textId="77777777" w:rsidR="00300AFE" w:rsidRDefault="00300AFE" w:rsidP="00262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752"/>
    <w:multiLevelType w:val="hybridMultilevel"/>
    <w:tmpl w:val="6AA49F16"/>
    <w:lvl w:ilvl="0" w:tplc="15025B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auto"/>
        <w:sz w:val="24"/>
        <w:u w:val="none" w:color="8496B0" w:themeColor="text2" w:themeTint="99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3B8C"/>
    <w:multiLevelType w:val="hybridMultilevel"/>
    <w:tmpl w:val="38C08C5A"/>
    <w:lvl w:ilvl="0" w:tplc="15025B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auto"/>
        <w:sz w:val="24"/>
        <w:u w:val="none" w:color="8496B0" w:themeColor="text2" w:themeTint="99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64451"/>
    <w:multiLevelType w:val="hybridMultilevel"/>
    <w:tmpl w:val="591263C2"/>
    <w:lvl w:ilvl="0" w:tplc="13588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3228F"/>
    <w:multiLevelType w:val="hybridMultilevel"/>
    <w:tmpl w:val="112C2FD0"/>
    <w:lvl w:ilvl="0" w:tplc="15025B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auto"/>
        <w:sz w:val="24"/>
        <w:u w:val="none" w:color="8496B0" w:themeColor="text2" w:themeTint="99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F642C"/>
    <w:multiLevelType w:val="hybridMultilevel"/>
    <w:tmpl w:val="5AC25722"/>
    <w:lvl w:ilvl="0" w:tplc="15025B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auto"/>
        <w:sz w:val="24"/>
        <w:u w:val="none" w:color="8496B0" w:themeColor="text2" w:themeTint="99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74628"/>
    <w:multiLevelType w:val="hybridMultilevel"/>
    <w:tmpl w:val="7952A844"/>
    <w:lvl w:ilvl="0" w:tplc="15025B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auto"/>
        <w:sz w:val="24"/>
        <w:u w:val="none" w:color="8496B0" w:themeColor="text2" w:themeTint="99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A48E5"/>
    <w:multiLevelType w:val="hybridMultilevel"/>
    <w:tmpl w:val="5BBA87F8"/>
    <w:lvl w:ilvl="0" w:tplc="13588064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722BF5"/>
    <w:multiLevelType w:val="hybridMultilevel"/>
    <w:tmpl w:val="2D64E322"/>
    <w:lvl w:ilvl="0" w:tplc="15025B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  <w:u w:color="8496B0" w:themeColor="text2" w:themeTint="99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63DD1"/>
    <w:multiLevelType w:val="multilevel"/>
    <w:tmpl w:val="7092F6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0B2C18"/>
    <w:multiLevelType w:val="hybridMultilevel"/>
    <w:tmpl w:val="980C7CDE"/>
    <w:lvl w:ilvl="0" w:tplc="77D49AA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color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95910"/>
    <w:multiLevelType w:val="hybridMultilevel"/>
    <w:tmpl w:val="FF0287F0"/>
    <w:lvl w:ilvl="0" w:tplc="15025B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  <w:u w:color="8496B0" w:themeColor="text2" w:themeTint="99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927C4"/>
    <w:multiLevelType w:val="hybridMultilevel"/>
    <w:tmpl w:val="A27011D8"/>
    <w:lvl w:ilvl="0" w:tplc="13588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8496B0" w:themeColor="text2" w:themeTint="99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F35CB"/>
    <w:multiLevelType w:val="hybridMultilevel"/>
    <w:tmpl w:val="C15A3F10"/>
    <w:lvl w:ilvl="0" w:tplc="13588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371A5"/>
    <w:multiLevelType w:val="hybridMultilevel"/>
    <w:tmpl w:val="2B445DB2"/>
    <w:lvl w:ilvl="0" w:tplc="15025B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auto"/>
        <w:sz w:val="24"/>
        <w:u w:val="none" w:color="8496B0" w:themeColor="text2" w:themeTint="99"/>
        <w:vertAlign w:val="baseline"/>
      </w:rPr>
    </w:lvl>
    <w:lvl w:ilvl="1" w:tplc="DC2C26BE">
      <w:numFmt w:val="bullet"/>
      <w:lvlText w:val="-"/>
      <w:lvlJc w:val="left"/>
      <w:pPr>
        <w:ind w:left="1440" w:hanging="360"/>
      </w:pPr>
      <w:rPr>
        <w:rFonts w:ascii="Bookman Old Style" w:eastAsiaTheme="minorHAnsi" w:hAnsi="Bookman Old Style" w:cs="Bookman Old Style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47E7B"/>
    <w:multiLevelType w:val="hybridMultilevel"/>
    <w:tmpl w:val="1E306892"/>
    <w:lvl w:ilvl="0" w:tplc="15025B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  <w:u w:color="8496B0" w:themeColor="text2" w:themeTint="99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E5CDF"/>
    <w:multiLevelType w:val="hybridMultilevel"/>
    <w:tmpl w:val="3EE40548"/>
    <w:lvl w:ilvl="0" w:tplc="15025B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auto"/>
        <w:sz w:val="24"/>
        <w:u w:val="none" w:color="8496B0" w:themeColor="text2" w:themeTint="99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83C31"/>
    <w:multiLevelType w:val="hybridMultilevel"/>
    <w:tmpl w:val="C9DA5BDA"/>
    <w:lvl w:ilvl="0" w:tplc="13588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04663"/>
    <w:multiLevelType w:val="hybridMultilevel"/>
    <w:tmpl w:val="33BC089C"/>
    <w:lvl w:ilvl="0" w:tplc="77D49AA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color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E0267"/>
    <w:multiLevelType w:val="hybridMultilevel"/>
    <w:tmpl w:val="BC303256"/>
    <w:lvl w:ilvl="0" w:tplc="15025B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auto"/>
        <w:sz w:val="24"/>
        <w:u w:val="none" w:color="8496B0" w:themeColor="text2" w:themeTint="99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2"/>
  </w:num>
  <w:num w:numId="5">
    <w:abstractNumId w:val="12"/>
  </w:num>
  <w:num w:numId="6">
    <w:abstractNumId w:val="16"/>
  </w:num>
  <w:num w:numId="7">
    <w:abstractNumId w:val="8"/>
  </w:num>
  <w:num w:numId="8">
    <w:abstractNumId w:val="13"/>
  </w:num>
  <w:num w:numId="9">
    <w:abstractNumId w:val="18"/>
  </w:num>
  <w:num w:numId="10">
    <w:abstractNumId w:val="15"/>
  </w:num>
  <w:num w:numId="11">
    <w:abstractNumId w:val="0"/>
  </w:num>
  <w:num w:numId="12">
    <w:abstractNumId w:val="3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10"/>
  </w:num>
  <w:num w:numId="18">
    <w:abstractNumId w:val="7"/>
  </w:num>
  <w:num w:numId="19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210"/>
    <w:rsid w:val="0004426D"/>
    <w:rsid w:val="00047BFE"/>
    <w:rsid w:val="00050BE6"/>
    <w:rsid w:val="00063902"/>
    <w:rsid w:val="000911C8"/>
    <w:rsid w:val="000A6C97"/>
    <w:rsid w:val="000B0761"/>
    <w:rsid w:val="000D2046"/>
    <w:rsid w:val="000D4941"/>
    <w:rsid w:val="000D5C35"/>
    <w:rsid w:val="000E61AD"/>
    <w:rsid w:val="000E75E5"/>
    <w:rsid w:val="000F7011"/>
    <w:rsid w:val="00100B3C"/>
    <w:rsid w:val="00101604"/>
    <w:rsid w:val="001119EE"/>
    <w:rsid w:val="00115F84"/>
    <w:rsid w:val="00137A6E"/>
    <w:rsid w:val="001476FC"/>
    <w:rsid w:val="00147E2A"/>
    <w:rsid w:val="00151210"/>
    <w:rsid w:val="0015408C"/>
    <w:rsid w:val="001609BF"/>
    <w:rsid w:val="00164A9B"/>
    <w:rsid w:val="00187126"/>
    <w:rsid w:val="001C4B82"/>
    <w:rsid w:val="001E2F73"/>
    <w:rsid w:val="001F0725"/>
    <w:rsid w:val="002025DF"/>
    <w:rsid w:val="00214B76"/>
    <w:rsid w:val="0021731A"/>
    <w:rsid w:val="002176A0"/>
    <w:rsid w:val="002222AB"/>
    <w:rsid w:val="00223B47"/>
    <w:rsid w:val="00227CA6"/>
    <w:rsid w:val="00243B5B"/>
    <w:rsid w:val="0025040B"/>
    <w:rsid w:val="00254646"/>
    <w:rsid w:val="002611BF"/>
    <w:rsid w:val="0026219B"/>
    <w:rsid w:val="0026582B"/>
    <w:rsid w:val="002764D8"/>
    <w:rsid w:val="0027717F"/>
    <w:rsid w:val="0028610D"/>
    <w:rsid w:val="00286682"/>
    <w:rsid w:val="00290041"/>
    <w:rsid w:val="00291B59"/>
    <w:rsid w:val="00297818"/>
    <w:rsid w:val="002A2E39"/>
    <w:rsid w:val="002A5918"/>
    <w:rsid w:val="002D0B5E"/>
    <w:rsid w:val="002F5A8A"/>
    <w:rsid w:val="00300AFE"/>
    <w:rsid w:val="0031350C"/>
    <w:rsid w:val="00313CB3"/>
    <w:rsid w:val="00317660"/>
    <w:rsid w:val="003265D2"/>
    <w:rsid w:val="003538B8"/>
    <w:rsid w:val="00360137"/>
    <w:rsid w:val="0036158D"/>
    <w:rsid w:val="003674E3"/>
    <w:rsid w:val="00394474"/>
    <w:rsid w:val="003A65AB"/>
    <w:rsid w:val="003C41E0"/>
    <w:rsid w:val="003E0496"/>
    <w:rsid w:val="003E4A07"/>
    <w:rsid w:val="003E60D4"/>
    <w:rsid w:val="004017DD"/>
    <w:rsid w:val="00403A26"/>
    <w:rsid w:val="00410035"/>
    <w:rsid w:val="00415EF0"/>
    <w:rsid w:val="00417434"/>
    <w:rsid w:val="00426CA0"/>
    <w:rsid w:val="00433CCE"/>
    <w:rsid w:val="004340E2"/>
    <w:rsid w:val="004439DC"/>
    <w:rsid w:val="004502D1"/>
    <w:rsid w:val="00450BAE"/>
    <w:rsid w:val="00472165"/>
    <w:rsid w:val="004851A1"/>
    <w:rsid w:val="0048712F"/>
    <w:rsid w:val="00487FA5"/>
    <w:rsid w:val="004A2602"/>
    <w:rsid w:val="004B1CAD"/>
    <w:rsid w:val="004C2A92"/>
    <w:rsid w:val="004C76A6"/>
    <w:rsid w:val="004D77A2"/>
    <w:rsid w:val="004E30CF"/>
    <w:rsid w:val="004F0697"/>
    <w:rsid w:val="0050192F"/>
    <w:rsid w:val="005125BD"/>
    <w:rsid w:val="00515008"/>
    <w:rsid w:val="00527533"/>
    <w:rsid w:val="0053406F"/>
    <w:rsid w:val="005402F2"/>
    <w:rsid w:val="0054673B"/>
    <w:rsid w:val="00555BF5"/>
    <w:rsid w:val="00557FEF"/>
    <w:rsid w:val="00581286"/>
    <w:rsid w:val="00583A87"/>
    <w:rsid w:val="005948A4"/>
    <w:rsid w:val="005958DC"/>
    <w:rsid w:val="00596632"/>
    <w:rsid w:val="00596C82"/>
    <w:rsid w:val="005C16A5"/>
    <w:rsid w:val="005D4E81"/>
    <w:rsid w:val="005E4751"/>
    <w:rsid w:val="005F7506"/>
    <w:rsid w:val="00607D5B"/>
    <w:rsid w:val="00624C40"/>
    <w:rsid w:val="0063312E"/>
    <w:rsid w:val="00637995"/>
    <w:rsid w:val="00640285"/>
    <w:rsid w:val="00645475"/>
    <w:rsid w:val="006511B5"/>
    <w:rsid w:val="006571BA"/>
    <w:rsid w:val="00660228"/>
    <w:rsid w:val="00667A85"/>
    <w:rsid w:val="0067013B"/>
    <w:rsid w:val="006729EE"/>
    <w:rsid w:val="00675C78"/>
    <w:rsid w:val="00676310"/>
    <w:rsid w:val="00682899"/>
    <w:rsid w:val="006A57E8"/>
    <w:rsid w:val="006C6260"/>
    <w:rsid w:val="006C76A2"/>
    <w:rsid w:val="006D004D"/>
    <w:rsid w:val="006D1D3B"/>
    <w:rsid w:val="006D2B65"/>
    <w:rsid w:val="006E6828"/>
    <w:rsid w:val="007039FA"/>
    <w:rsid w:val="00707150"/>
    <w:rsid w:val="00707A18"/>
    <w:rsid w:val="00726654"/>
    <w:rsid w:val="00727507"/>
    <w:rsid w:val="00742509"/>
    <w:rsid w:val="007635D0"/>
    <w:rsid w:val="0076774C"/>
    <w:rsid w:val="00791A7D"/>
    <w:rsid w:val="007950F0"/>
    <w:rsid w:val="00797048"/>
    <w:rsid w:val="00797AFB"/>
    <w:rsid w:val="007A4805"/>
    <w:rsid w:val="007A7992"/>
    <w:rsid w:val="007B2DE5"/>
    <w:rsid w:val="007B57AE"/>
    <w:rsid w:val="007C56F5"/>
    <w:rsid w:val="007C7439"/>
    <w:rsid w:val="007D06F8"/>
    <w:rsid w:val="007D15BE"/>
    <w:rsid w:val="007D284E"/>
    <w:rsid w:val="007D529B"/>
    <w:rsid w:val="007E0815"/>
    <w:rsid w:val="008019F7"/>
    <w:rsid w:val="0080405C"/>
    <w:rsid w:val="00804B32"/>
    <w:rsid w:val="00804C6F"/>
    <w:rsid w:val="00804E0E"/>
    <w:rsid w:val="00810451"/>
    <w:rsid w:val="0081191A"/>
    <w:rsid w:val="00811CAC"/>
    <w:rsid w:val="00816FD9"/>
    <w:rsid w:val="00821021"/>
    <w:rsid w:val="00831830"/>
    <w:rsid w:val="00837D34"/>
    <w:rsid w:val="0084272B"/>
    <w:rsid w:val="00847BC7"/>
    <w:rsid w:val="0085695E"/>
    <w:rsid w:val="00892896"/>
    <w:rsid w:val="008932AA"/>
    <w:rsid w:val="00896C6F"/>
    <w:rsid w:val="008A042B"/>
    <w:rsid w:val="008C000F"/>
    <w:rsid w:val="008C4499"/>
    <w:rsid w:val="008D659C"/>
    <w:rsid w:val="008E3479"/>
    <w:rsid w:val="008F1C0F"/>
    <w:rsid w:val="008F69FF"/>
    <w:rsid w:val="009048EF"/>
    <w:rsid w:val="00907AD6"/>
    <w:rsid w:val="009307FA"/>
    <w:rsid w:val="009325B0"/>
    <w:rsid w:val="009364A9"/>
    <w:rsid w:val="009439EA"/>
    <w:rsid w:val="009605BA"/>
    <w:rsid w:val="00960C47"/>
    <w:rsid w:val="00970BCA"/>
    <w:rsid w:val="009758AA"/>
    <w:rsid w:val="009860BD"/>
    <w:rsid w:val="00991F10"/>
    <w:rsid w:val="00995A87"/>
    <w:rsid w:val="00996FC4"/>
    <w:rsid w:val="009A1F5D"/>
    <w:rsid w:val="009A4B18"/>
    <w:rsid w:val="009C486C"/>
    <w:rsid w:val="009C4967"/>
    <w:rsid w:val="009E27E7"/>
    <w:rsid w:val="00A032C7"/>
    <w:rsid w:val="00A04DF8"/>
    <w:rsid w:val="00A12387"/>
    <w:rsid w:val="00A12726"/>
    <w:rsid w:val="00A249B7"/>
    <w:rsid w:val="00A27B36"/>
    <w:rsid w:val="00A30C6C"/>
    <w:rsid w:val="00A36E5A"/>
    <w:rsid w:val="00A37A85"/>
    <w:rsid w:val="00A4380B"/>
    <w:rsid w:val="00A447E5"/>
    <w:rsid w:val="00A47C71"/>
    <w:rsid w:val="00A56109"/>
    <w:rsid w:val="00A60D3E"/>
    <w:rsid w:val="00A6405F"/>
    <w:rsid w:val="00A75202"/>
    <w:rsid w:val="00A85287"/>
    <w:rsid w:val="00A90B37"/>
    <w:rsid w:val="00A92A9F"/>
    <w:rsid w:val="00A96421"/>
    <w:rsid w:val="00AB2954"/>
    <w:rsid w:val="00AB3319"/>
    <w:rsid w:val="00AB548C"/>
    <w:rsid w:val="00AB76A5"/>
    <w:rsid w:val="00AC161A"/>
    <w:rsid w:val="00AE38E4"/>
    <w:rsid w:val="00AE5151"/>
    <w:rsid w:val="00B04592"/>
    <w:rsid w:val="00B05370"/>
    <w:rsid w:val="00B42E5C"/>
    <w:rsid w:val="00B61059"/>
    <w:rsid w:val="00B6516D"/>
    <w:rsid w:val="00B67BE4"/>
    <w:rsid w:val="00B75CF8"/>
    <w:rsid w:val="00B83614"/>
    <w:rsid w:val="00B926FE"/>
    <w:rsid w:val="00B969B2"/>
    <w:rsid w:val="00BA5812"/>
    <w:rsid w:val="00BB246C"/>
    <w:rsid w:val="00BC3057"/>
    <w:rsid w:val="00BE2D4E"/>
    <w:rsid w:val="00BF09FC"/>
    <w:rsid w:val="00C11E67"/>
    <w:rsid w:val="00C17FC6"/>
    <w:rsid w:val="00C21E84"/>
    <w:rsid w:val="00C23EB4"/>
    <w:rsid w:val="00C2422A"/>
    <w:rsid w:val="00C26179"/>
    <w:rsid w:val="00C309A6"/>
    <w:rsid w:val="00C326B0"/>
    <w:rsid w:val="00C3736C"/>
    <w:rsid w:val="00C40B5E"/>
    <w:rsid w:val="00C428A6"/>
    <w:rsid w:val="00C45F52"/>
    <w:rsid w:val="00C46F77"/>
    <w:rsid w:val="00C74DA1"/>
    <w:rsid w:val="00C76B85"/>
    <w:rsid w:val="00C774FA"/>
    <w:rsid w:val="00C86086"/>
    <w:rsid w:val="00C8655A"/>
    <w:rsid w:val="00C86AED"/>
    <w:rsid w:val="00C86BD4"/>
    <w:rsid w:val="00C8762D"/>
    <w:rsid w:val="00CA66F9"/>
    <w:rsid w:val="00CA7F40"/>
    <w:rsid w:val="00CB1BBD"/>
    <w:rsid w:val="00CD4066"/>
    <w:rsid w:val="00CE3425"/>
    <w:rsid w:val="00CE3459"/>
    <w:rsid w:val="00CE5225"/>
    <w:rsid w:val="00CF32F3"/>
    <w:rsid w:val="00CF5D8F"/>
    <w:rsid w:val="00CF5F89"/>
    <w:rsid w:val="00D047CC"/>
    <w:rsid w:val="00D05FD4"/>
    <w:rsid w:val="00D063D4"/>
    <w:rsid w:val="00D0675F"/>
    <w:rsid w:val="00D0766B"/>
    <w:rsid w:val="00D1250E"/>
    <w:rsid w:val="00D20F18"/>
    <w:rsid w:val="00D22DC9"/>
    <w:rsid w:val="00D249DC"/>
    <w:rsid w:val="00D352D4"/>
    <w:rsid w:val="00D45F86"/>
    <w:rsid w:val="00D47C93"/>
    <w:rsid w:val="00D611ED"/>
    <w:rsid w:val="00D6125F"/>
    <w:rsid w:val="00D72DFB"/>
    <w:rsid w:val="00D84C2A"/>
    <w:rsid w:val="00D917BF"/>
    <w:rsid w:val="00D94190"/>
    <w:rsid w:val="00DA5E1C"/>
    <w:rsid w:val="00DB749A"/>
    <w:rsid w:val="00DD13CA"/>
    <w:rsid w:val="00DD33A4"/>
    <w:rsid w:val="00DD346F"/>
    <w:rsid w:val="00DD7943"/>
    <w:rsid w:val="00DE564A"/>
    <w:rsid w:val="00DF1A07"/>
    <w:rsid w:val="00E04B41"/>
    <w:rsid w:val="00E22D2D"/>
    <w:rsid w:val="00E24925"/>
    <w:rsid w:val="00E256C8"/>
    <w:rsid w:val="00E27F02"/>
    <w:rsid w:val="00E36752"/>
    <w:rsid w:val="00E37706"/>
    <w:rsid w:val="00E4295D"/>
    <w:rsid w:val="00E52ABF"/>
    <w:rsid w:val="00E53446"/>
    <w:rsid w:val="00E70F4F"/>
    <w:rsid w:val="00E76AA3"/>
    <w:rsid w:val="00E80488"/>
    <w:rsid w:val="00E94355"/>
    <w:rsid w:val="00EA56D4"/>
    <w:rsid w:val="00EC0651"/>
    <w:rsid w:val="00EC2760"/>
    <w:rsid w:val="00ED413B"/>
    <w:rsid w:val="00EE324D"/>
    <w:rsid w:val="00EE6EA4"/>
    <w:rsid w:val="00F05663"/>
    <w:rsid w:val="00F103B0"/>
    <w:rsid w:val="00F10F70"/>
    <w:rsid w:val="00F30D2D"/>
    <w:rsid w:val="00F477F5"/>
    <w:rsid w:val="00F57795"/>
    <w:rsid w:val="00F63A37"/>
    <w:rsid w:val="00F84907"/>
    <w:rsid w:val="00F85690"/>
    <w:rsid w:val="00F94E39"/>
    <w:rsid w:val="00F96C9B"/>
    <w:rsid w:val="00FA0AA4"/>
    <w:rsid w:val="00FA478B"/>
    <w:rsid w:val="00FA57C0"/>
    <w:rsid w:val="00FA7518"/>
    <w:rsid w:val="00FA7840"/>
    <w:rsid w:val="00FC7F38"/>
    <w:rsid w:val="00FD0EAB"/>
    <w:rsid w:val="00FD65BD"/>
    <w:rsid w:val="00FE3FFA"/>
    <w:rsid w:val="00FF179F"/>
    <w:rsid w:val="00FF1F80"/>
    <w:rsid w:val="00FF4578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41AF"/>
  <w15:docId w15:val="{4DB29CEA-367B-41CC-9409-044720E7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1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6729EE"/>
    <w:pPr>
      <w:keepNext/>
      <w:jc w:val="center"/>
      <w:outlineLvl w:val="0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504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040B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571B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ajat">
    <w:name w:val="sajat"/>
    <w:basedOn w:val="Norml"/>
    <w:rsid w:val="00426CA0"/>
    <w:pPr>
      <w:tabs>
        <w:tab w:val="left" w:pos="737"/>
      </w:tabs>
      <w:overflowPunct w:val="0"/>
      <w:autoSpaceDE w:val="0"/>
      <w:autoSpaceDN w:val="0"/>
      <w:adjustRightInd w:val="0"/>
      <w:textAlignment w:val="baseline"/>
    </w:pPr>
    <w:rPr>
      <w:rFonts w:ascii="Brooklyn_Hun" w:hAnsi="Brooklyn_Hun"/>
      <w:szCs w:val="20"/>
      <w:lang w:val="da-DK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426C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426CA0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426CA0"/>
    <w:pPr>
      <w:spacing w:after="120"/>
      <w:ind w:firstLine="709"/>
      <w:jc w:val="both"/>
    </w:pPr>
    <w:rPr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426CA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behzs">
    <w:name w:val="Normal Indent"/>
    <w:basedOn w:val="Norml"/>
    <w:uiPriority w:val="99"/>
    <w:rsid w:val="00F96C9B"/>
    <w:pPr>
      <w:autoSpaceDE w:val="0"/>
      <w:autoSpaceDN w:val="0"/>
      <w:ind w:left="567" w:firstLine="238"/>
    </w:pPr>
    <w:rPr>
      <w:rFonts w:ascii="Garamond" w:hAnsi="Garamond" w:cs="Garamond"/>
      <w:lang w:val="en-GB"/>
    </w:rPr>
  </w:style>
  <w:style w:type="paragraph" w:styleId="Szvegtrzs">
    <w:name w:val="Body Text"/>
    <w:basedOn w:val="Norml"/>
    <w:link w:val="SzvegtrzsChar"/>
    <w:uiPriority w:val="99"/>
    <w:unhideWhenUsed/>
    <w:rsid w:val="004502D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4502D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4502D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6729EE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Normlbehzs1">
    <w:name w:val="Normál behúzás1"/>
    <w:rsid w:val="00B04592"/>
    <w:pPr>
      <w:suppressAutoHyphens/>
      <w:spacing w:after="0" w:line="240" w:lineRule="auto"/>
      <w:ind w:left="567" w:firstLine="238"/>
    </w:pPr>
    <w:rPr>
      <w:rFonts w:ascii="Garamond" w:eastAsia="Droid Sans Fallback" w:hAnsi="Garamond" w:cs="Liberation Serif"/>
      <w:color w:val="000000"/>
      <w:kern w:val="1"/>
      <w:sz w:val="24"/>
      <w:szCs w:val="24"/>
      <w:lang w:val="en-GB"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707A1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07A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FD65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Normlbehzs2">
    <w:name w:val="Normál behúzás2"/>
    <w:rsid w:val="00D45F86"/>
    <w:pPr>
      <w:suppressAutoHyphens/>
      <w:spacing w:after="0" w:line="240" w:lineRule="auto"/>
      <w:ind w:left="567" w:firstLine="238"/>
    </w:pPr>
    <w:rPr>
      <w:rFonts w:ascii="Garamond" w:eastAsia="Droid Sans Fallback" w:hAnsi="Garamond" w:cs="Liberation Serif"/>
      <w:color w:val="000000"/>
      <w:kern w:val="1"/>
      <w:sz w:val="24"/>
      <w:szCs w:val="24"/>
      <w:lang w:val="en-GB" w:eastAsia="hu-HU"/>
    </w:rPr>
  </w:style>
  <w:style w:type="character" w:customStyle="1" w:styleId="sz1cegnev">
    <w:name w:val="sz1cegnev"/>
    <w:basedOn w:val="Bekezdsalapbettpusa"/>
    <w:uiPriority w:val="1"/>
    <w:semiHidden/>
    <w:qFormat/>
    <w:rsid w:val="00A032C7"/>
    <w:rPr>
      <w:rFonts w:cs="Times New Roman"/>
    </w:rPr>
  </w:style>
  <w:style w:type="character" w:customStyle="1" w:styleId="irodalomj">
    <w:name w:val="irodalomj"/>
    <w:basedOn w:val="Bekezdsalapbettpusa"/>
    <w:uiPriority w:val="1"/>
    <w:semiHidden/>
    <w:qFormat/>
    <w:rsid w:val="00A032C7"/>
    <w:rPr>
      <w:rFonts w:cs="Times New Roman"/>
      <w:color w:val="1F497D"/>
      <w:sz w:val="32"/>
    </w:rPr>
  </w:style>
  <w:style w:type="character" w:styleId="Hiperhivatkozs">
    <w:name w:val="Hyperlink"/>
    <w:uiPriority w:val="99"/>
    <w:unhideWhenUsed/>
    <w:rsid w:val="0026219B"/>
    <w:rPr>
      <w:color w:val="0000FF"/>
      <w:u w:val="single"/>
    </w:rPr>
  </w:style>
  <w:style w:type="paragraph" w:customStyle="1" w:styleId="Lers">
    <w:name w:val="Leírás"/>
    <w:basedOn w:val="Norml"/>
    <w:uiPriority w:val="99"/>
    <w:rsid w:val="0026219B"/>
    <w:pPr>
      <w:widowControl w:val="0"/>
      <w:autoSpaceDE w:val="0"/>
      <w:autoSpaceDN w:val="0"/>
      <w:spacing w:before="40" w:after="40"/>
      <w:jc w:val="both"/>
    </w:pPr>
    <w:rPr>
      <w:rFonts w:ascii="Arial" w:hAnsi="Arial" w:cs="Arial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26219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6219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621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219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4mtantargy">
    <w:name w:val="4m tantargy"/>
    <w:basedOn w:val="Norml"/>
    <w:rsid w:val="0081191A"/>
    <w:pPr>
      <w:suppressAutoHyphens/>
      <w:jc w:val="both"/>
    </w:pPr>
    <w:rPr>
      <w:b/>
      <w:sz w:val="20"/>
      <w:szCs w:val="20"/>
      <w:lang w:eastAsia="ar-SA"/>
    </w:rPr>
  </w:style>
  <w:style w:type="table" w:styleId="Rcsostblzat">
    <w:name w:val="Table Grid"/>
    <w:basedOn w:val="Normltblzat"/>
    <w:uiPriority w:val="59"/>
    <w:rsid w:val="0090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large">
    <w:name w:val="a-size-large"/>
    <w:basedOn w:val="Bekezdsalapbettpusa"/>
    <w:rsid w:val="00742509"/>
  </w:style>
  <w:style w:type="paragraph" w:styleId="NormlWeb">
    <w:name w:val="Normal (Web)"/>
    <w:basedOn w:val="Norml"/>
    <w:uiPriority w:val="99"/>
    <w:unhideWhenUsed/>
    <w:rsid w:val="000639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8E3479"/>
  </w:style>
  <w:style w:type="character" w:styleId="Kiemels2">
    <w:name w:val="Strong"/>
    <w:basedOn w:val="Bekezdsalapbettpusa"/>
    <w:uiPriority w:val="22"/>
    <w:qFormat/>
    <w:rsid w:val="004851A1"/>
    <w:rPr>
      <w:b/>
      <w:bCs/>
    </w:rPr>
  </w:style>
  <w:style w:type="character" w:styleId="Helyrzszveg">
    <w:name w:val="Placeholder Text"/>
    <w:basedOn w:val="Bekezdsalapbettpusa"/>
    <w:uiPriority w:val="99"/>
    <w:semiHidden/>
    <w:rsid w:val="006D2B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8252">
          <w:marLeft w:val="1325"/>
          <w:marRight w:val="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E4995-D315-4FBB-B6B5-0D2CBCD4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17</Pages>
  <Words>3359</Words>
  <Characters>23183</Characters>
  <Application>Microsoft Office Word</Application>
  <DocSecurity>0</DocSecurity>
  <Lines>193</Lines>
  <Paragraphs>52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Óbudai Egyetem KVK MTI</Company>
  <LinksUpToDate>false</LinksUpToDate>
  <CharactersWithSpaces>26490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Lendvay Marianna</dc:creator>
  <cp:lastModifiedBy>Békefi Teodóra</cp:lastModifiedBy>
  <cp:revision>15</cp:revision>
  <cp:lastPrinted>2017-03-03T14:23:00Z</cp:lastPrinted>
  <dcterms:created xsi:type="dcterms:W3CDTF">2021-06-20T17:13:00Z</dcterms:created>
  <dcterms:modified xsi:type="dcterms:W3CDTF">2021-08-26T11:48:00Z</dcterms:modified>
</cp:coreProperties>
</file>