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5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708"/>
        <w:gridCol w:w="5146.000000000002"/>
        <w:tblGridChange w:id="0">
          <w:tblGrid>
            <w:gridCol w:w="4708"/>
            <w:gridCol w:w="5146.000000000002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13.0" w:type="dxa"/>
              <w:left w:w="108.0" w:type="dxa"/>
              <w:bottom w:w="113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Gyakorló hely</w:t>
            </w:r>
          </w:p>
        </w:tc>
        <w:tc>
          <w:tcPr>
            <w:shd w:fill="auto" w:val="clear"/>
            <w:tcMar>
              <w:top w:w="113.0" w:type="dxa"/>
              <w:left w:w="108.0" w:type="dxa"/>
              <w:bottom w:w="113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Tanárképző intézmény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13.0" w:type="dxa"/>
              <w:left w:w="108.0" w:type="dxa"/>
              <w:bottom w:w="113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  <w:rtl w:val="0"/>
              </w:rPr>
              <w:t xml:space="preserve">Az iskola pontos neve</w:t>
            </w:r>
            <w:r w:rsidDel="00000000" w:rsidR="00000000" w:rsidRPr="00000000">
              <w:rPr>
                <w:sz w:val="24"/>
                <w:szCs w:val="24"/>
                <w:highlight w:val="yellow"/>
                <w:rtl w:val="0"/>
              </w:rPr>
              <w:t xml:space="preserve">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  <w:rtl w:val="0"/>
              </w:rPr>
              <w:t xml:space="preserve">címe, 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  <w:rtl w:val="0"/>
              </w:rPr>
              <w:t xml:space="preserve">telefonszáma</w:t>
            </w:r>
          </w:p>
        </w:tc>
        <w:tc>
          <w:tcPr>
            <w:shd w:fill="auto" w:val="clear"/>
            <w:tcMar>
              <w:top w:w="113.0" w:type="dxa"/>
              <w:left w:w="108.0" w:type="dxa"/>
              <w:bottom w:w="113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Budapesti Műszaki és Gazdaságtudományi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Egyetem</w:t>
              <w:br w:type="textWrapping"/>
              <w:t xml:space="preserve">Gazdaság- és Társadalomtudományi Kar</w:t>
              <w:br w:type="textWrapping"/>
              <w:t xml:space="preserve">Műszaki Pedagógia Tanszék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1117 Budapest, Magyar Tudósok körútja 2.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Telefon: 463-3328</w:t>
            </w:r>
          </w:p>
        </w:tc>
      </w:tr>
    </w:tbl>
    <w:p w:rsidR="00000000" w:rsidDel="00000000" w:rsidP="00000000" w:rsidRDefault="00000000" w:rsidRPr="00000000" w14:paraId="0000000D">
      <w:pPr>
        <w:pStyle w:val="Heading2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276" w:lineRule="auto"/>
        <w:ind w:left="0" w:firstLine="0"/>
        <w:jc w:val="center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Tisztelt Igazgató Asszony/Úr!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jc w:val="both"/>
        <w:rPr>
          <w:smallCaps w:val="0"/>
          <w:sz w:val="24"/>
          <w:szCs w:val="24"/>
        </w:rPr>
      </w:pPr>
      <w:r w:rsidDel="00000000" w:rsidR="00000000" w:rsidRPr="00000000">
        <w:rPr>
          <w:smallCaps w:val="0"/>
          <w:sz w:val="24"/>
          <w:szCs w:val="24"/>
          <w:rtl w:val="0"/>
        </w:rPr>
        <w:t xml:space="preserve">A hallgató pedagógiai gyakorlatát az BME Műszaki Pedagógia Tanszékének valamelyik partneriskolájában teljesíti. Ettől eltérni csak úgy lehet, ha egy másik iskolából befogadó nyilatkozatot hoz, ahol gyakorlatát teljesítheti. Díjazást csak a partneriskoláink mentortanárainak tudunk fizetni.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="276" w:lineRule="auto"/>
        <w:rPr>
          <w:smallCaps w:val="0"/>
          <w:sz w:val="24"/>
          <w:szCs w:val="24"/>
        </w:rPr>
      </w:pPr>
      <w:r w:rsidDel="00000000" w:rsidR="00000000" w:rsidRPr="00000000">
        <w:rPr>
          <w:smallCaps w:val="0"/>
          <w:sz w:val="24"/>
          <w:szCs w:val="24"/>
          <w:rtl w:val="0"/>
        </w:rPr>
        <w:t xml:space="preserve">Segítségüket nagyon köszönjük.</w:t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120" w:line="276" w:lineRule="auto"/>
        <w:rPr>
          <w:smallCaps w:val="0"/>
          <w:sz w:val="24"/>
          <w:szCs w:val="24"/>
        </w:rPr>
      </w:pPr>
      <w:r w:rsidDel="00000000" w:rsidR="00000000" w:rsidRPr="00000000">
        <w:rPr>
          <w:smallCaps w:val="0"/>
          <w:sz w:val="24"/>
          <w:szCs w:val="24"/>
          <w:rtl w:val="0"/>
        </w:rPr>
        <w:t xml:space="preserve">Budapest, 2022. augusztus 25.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37"/>
        </w:tabs>
        <w:spacing w:line="276" w:lineRule="auto"/>
        <w:rPr>
          <w:smallCaps w:val="0"/>
          <w:sz w:val="24"/>
          <w:szCs w:val="24"/>
        </w:rPr>
      </w:pPr>
      <w:r w:rsidDel="00000000" w:rsidR="00000000" w:rsidRPr="00000000">
        <w:rPr>
          <w:smallCaps w:val="0"/>
          <w:sz w:val="24"/>
          <w:szCs w:val="24"/>
          <w:rtl w:val="0"/>
        </w:rPr>
        <w:tab/>
        <w:t xml:space="preserve">       Dr. Tóth Péter sk.</w:t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804"/>
        </w:tabs>
        <w:spacing w:line="276" w:lineRule="auto"/>
        <w:rPr>
          <w:smallCaps w:val="0"/>
          <w:sz w:val="24"/>
          <w:szCs w:val="24"/>
        </w:rPr>
      </w:pPr>
      <w:r w:rsidDel="00000000" w:rsidR="00000000" w:rsidRPr="00000000">
        <w:rPr>
          <w:smallCaps w:val="0"/>
          <w:sz w:val="24"/>
          <w:szCs w:val="24"/>
          <w:rtl w:val="0"/>
        </w:rPr>
        <w:tab/>
        <w:t xml:space="preserve">Tanszékvezető</w:t>
      </w:r>
    </w:p>
    <w:p w:rsidR="00000000" w:rsidDel="00000000" w:rsidP="00000000" w:rsidRDefault="00000000" w:rsidRPr="00000000" w14:paraId="00000014">
      <w:pPr>
        <w:pStyle w:val="Heading2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80" w:before="480" w:line="276" w:lineRule="auto"/>
        <w:ind w:left="0" w:firstLine="0"/>
        <w:jc w:val="center"/>
        <w:rPr>
          <w:rFonts w:ascii="Arial" w:cs="Arial" w:eastAsia="Arial" w:hAnsi="Arial"/>
          <w:b w:val="1"/>
          <w:smallCaps w:val="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Befogadó </w:t>
      </w:r>
      <w:r w:rsidDel="00000000" w:rsidR="00000000" w:rsidRPr="00000000">
        <w:rPr>
          <w:rFonts w:ascii="Arial" w:cs="Arial" w:eastAsia="Arial" w:hAnsi="Arial"/>
          <w:b w:val="1"/>
          <w:smallCaps w:val="0"/>
          <w:sz w:val="28"/>
          <w:szCs w:val="28"/>
          <w:rtl w:val="0"/>
        </w:rPr>
        <w:t xml:space="preserve">Nyilatkozat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Alulírott</w:t>
      </w:r>
      <w:r w:rsidDel="00000000" w:rsidR="00000000" w:rsidRPr="00000000">
        <w:rPr>
          <w:sz w:val="24"/>
          <w:szCs w:val="24"/>
          <w:highlight w:val="yellow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highlight w:val="yellow"/>
          <w:rtl w:val="0"/>
        </w:rPr>
        <w:t xml:space="preserve">(igazgató neve)</w:t>
      </w:r>
      <w:r w:rsidDel="00000000" w:rsidR="00000000" w:rsidRPr="00000000">
        <w:rPr>
          <w:sz w:val="24"/>
          <w:szCs w:val="24"/>
          <w:rtl w:val="0"/>
        </w:rPr>
        <w:t xml:space="preserve"> mint a fenti szakképző intézmény igazgatója hozzájárulok, hogy </w:t>
      </w:r>
      <w:r w:rsidDel="00000000" w:rsidR="00000000" w:rsidRPr="00000000">
        <w:rPr>
          <w:b w:val="1"/>
          <w:sz w:val="24"/>
          <w:szCs w:val="24"/>
          <w:highlight w:val="yellow"/>
          <w:rtl w:val="0"/>
        </w:rPr>
        <w:t xml:space="preserve">(hallgató neve)</w:t>
      </w:r>
      <w:r w:rsidDel="00000000" w:rsidR="00000000" w:rsidRPr="00000000">
        <w:rPr>
          <w:sz w:val="24"/>
          <w:szCs w:val="24"/>
          <w:highlight w:val="yellow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a vezetésem alatt álló szakképző intézményben teljesítse összefüggő egyéni iskolai gyakorlatát.</w:t>
      </w:r>
    </w:p>
    <w:p w:rsidR="00000000" w:rsidDel="00000000" w:rsidP="00000000" w:rsidRDefault="00000000" w:rsidRPr="00000000" w14:paraId="00000016">
      <w:pPr>
        <w:spacing w:after="120" w:before="120" w:lineRule="auto"/>
        <w:jc w:val="both"/>
        <w:rPr>
          <w:sz w:val="24"/>
          <w:szCs w:val="24"/>
          <w:highlight w:val="yellow"/>
        </w:rPr>
      </w:pPr>
      <w:r w:rsidDel="00000000" w:rsidR="00000000" w:rsidRPr="00000000">
        <w:rPr>
          <w:sz w:val="24"/>
          <w:szCs w:val="24"/>
          <w:rtl w:val="0"/>
        </w:rPr>
        <w:t xml:space="preserve">A hallgató </w:t>
      </w:r>
      <w:r w:rsidDel="00000000" w:rsidR="00000000" w:rsidRPr="00000000">
        <w:rPr>
          <w:b w:val="1"/>
          <w:sz w:val="24"/>
          <w:szCs w:val="24"/>
          <w:rtl w:val="0"/>
        </w:rPr>
        <w:t xml:space="preserve">mentoraként</w:t>
      </w:r>
      <w:r w:rsidDel="00000000" w:rsidR="00000000" w:rsidRPr="00000000">
        <w:rPr>
          <w:sz w:val="24"/>
          <w:szCs w:val="24"/>
          <w:rtl w:val="0"/>
        </w:rPr>
        <w:t xml:space="preserve"> kijelölt munkatárs </w:t>
      </w:r>
      <w:r w:rsidDel="00000000" w:rsidR="00000000" w:rsidRPr="00000000">
        <w:rPr>
          <w:sz w:val="24"/>
          <w:szCs w:val="24"/>
          <w:highlight w:val="yellow"/>
          <w:rtl w:val="0"/>
        </w:rPr>
        <w:t xml:space="preserve">neve: </w:t>
      </w:r>
    </w:p>
    <w:p w:rsidR="00000000" w:rsidDel="00000000" w:rsidP="00000000" w:rsidRDefault="00000000" w:rsidRPr="00000000" w14:paraId="00000017">
      <w:pPr>
        <w:spacing w:after="120" w:before="120" w:lineRule="auto"/>
        <w:jc w:val="both"/>
        <w:rPr>
          <w:sz w:val="24"/>
          <w:szCs w:val="24"/>
          <w:highlight w:val="yellow"/>
        </w:rPr>
      </w:pPr>
      <w:r w:rsidDel="00000000" w:rsidR="00000000" w:rsidRPr="00000000">
        <w:rPr>
          <w:sz w:val="24"/>
          <w:szCs w:val="24"/>
          <w:highlight w:val="yellow"/>
          <w:rtl w:val="0"/>
        </w:rPr>
        <w:t xml:space="preserve">tantárgyai:</w:t>
      </w:r>
    </w:p>
    <w:p w:rsidR="00000000" w:rsidDel="00000000" w:rsidP="00000000" w:rsidRDefault="00000000" w:rsidRPr="00000000" w14:paraId="00000018">
      <w:pPr>
        <w:spacing w:after="120" w:before="120" w:lineRule="auto"/>
        <w:jc w:val="both"/>
        <w:rPr>
          <w:sz w:val="24"/>
          <w:szCs w:val="24"/>
          <w:highlight w:val="yellow"/>
        </w:rPr>
      </w:pPr>
      <w:r w:rsidDel="00000000" w:rsidR="00000000" w:rsidRPr="00000000">
        <w:rPr>
          <w:sz w:val="24"/>
          <w:szCs w:val="24"/>
          <w:highlight w:val="yellow"/>
          <w:rtl w:val="0"/>
        </w:rPr>
        <w:t xml:space="preserve">elérhetősége (telefonszám, email cím):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40" w:line="276" w:lineRule="auto"/>
        <w:jc w:val="both"/>
        <w:rPr>
          <w:smallCaps w:val="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hallgató(k) egyéni összefüggő iskolai gyakorlatának teljesítéséről szóló </w:t>
      </w:r>
      <w:r w:rsidDel="00000000" w:rsidR="00000000" w:rsidRPr="00000000">
        <w:rPr>
          <w:b w:val="1"/>
          <w:sz w:val="24"/>
          <w:szCs w:val="24"/>
          <w:rtl w:val="0"/>
        </w:rPr>
        <w:t xml:space="preserve">igazolásokat</w:t>
      </w:r>
      <w:r w:rsidDel="00000000" w:rsidR="00000000" w:rsidRPr="00000000">
        <w:rPr>
          <w:sz w:val="24"/>
          <w:szCs w:val="24"/>
          <w:rtl w:val="0"/>
        </w:rPr>
        <w:t xml:space="preserve"> (</w:t>
      </w:r>
      <w:r w:rsidDel="00000000" w:rsidR="00000000" w:rsidRPr="00000000">
        <w:rPr>
          <w:i w:val="1"/>
          <w:sz w:val="24"/>
          <w:szCs w:val="24"/>
          <w:rtl w:val="0"/>
        </w:rPr>
        <w:t xml:space="preserve">Szaktárgyi és nem szaktárgyi hospitálások igazolása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i w:val="1"/>
          <w:sz w:val="24"/>
          <w:szCs w:val="24"/>
          <w:rtl w:val="0"/>
        </w:rPr>
        <w:t xml:space="preserve">Szaktárgyi tanítás igazolólap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i w:val="1"/>
          <w:sz w:val="24"/>
          <w:szCs w:val="24"/>
          <w:rtl w:val="0"/>
        </w:rPr>
        <w:t xml:space="preserve">Zárótanítási jegyzőkönyv, Az egyéni összefüggő szakmai gyakorlat teljesítésének igazolása és értékelése</w:t>
      </w:r>
      <w:r w:rsidDel="00000000" w:rsidR="00000000" w:rsidRPr="00000000">
        <w:rPr>
          <w:sz w:val="24"/>
          <w:szCs w:val="24"/>
          <w:rtl w:val="0"/>
        </w:rPr>
        <w:t xml:space="preserve">) az iskolaigazgató ellenjegyzésével és az intézmény pecsétjével ellátva a gyakorlat teljesítését követően 3 munkanapon belül elkészítjük és a hallgatónak átadjuk.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360" w:line="276" w:lineRule="auto"/>
        <w:rPr>
          <w:smallCaps w:val="0"/>
          <w:sz w:val="24"/>
          <w:szCs w:val="24"/>
          <w:highlight w:val="yellow"/>
        </w:rPr>
      </w:pPr>
      <w:r w:rsidDel="00000000" w:rsidR="00000000" w:rsidRPr="00000000">
        <w:rPr>
          <w:sz w:val="24"/>
          <w:szCs w:val="24"/>
          <w:highlight w:val="yellow"/>
          <w:rtl w:val="0"/>
        </w:rPr>
        <w:t xml:space="preserve">Hely</w:t>
      </w:r>
      <w:r w:rsidDel="00000000" w:rsidR="00000000" w:rsidRPr="00000000">
        <w:rPr>
          <w:smallCaps w:val="0"/>
          <w:sz w:val="24"/>
          <w:szCs w:val="24"/>
          <w:highlight w:val="yellow"/>
          <w:rtl w:val="0"/>
        </w:rPr>
        <w:t xml:space="preserve">, </w:t>
      </w:r>
      <w:r w:rsidDel="00000000" w:rsidR="00000000" w:rsidRPr="00000000">
        <w:rPr>
          <w:sz w:val="24"/>
          <w:szCs w:val="24"/>
          <w:highlight w:val="yellow"/>
          <w:rtl w:val="0"/>
        </w:rPr>
        <w:t xml:space="preserve">dátum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536"/>
        </w:tabs>
        <w:spacing w:line="720" w:lineRule="auto"/>
        <w:rPr>
          <w:smallCaps w:val="0"/>
          <w:sz w:val="24"/>
          <w:szCs w:val="24"/>
        </w:rPr>
      </w:pPr>
      <w:r w:rsidDel="00000000" w:rsidR="00000000" w:rsidRPr="00000000">
        <w:rPr>
          <w:smallCaps w:val="0"/>
          <w:sz w:val="24"/>
          <w:szCs w:val="24"/>
          <w:rtl w:val="0"/>
        </w:rPr>
        <w:tab/>
        <w:t xml:space="preserve">ph</w:t>
      </w:r>
    </w:p>
    <w:p w:rsidR="00000000" w:rsidDel="00000000" w:rsidP="00000000" w:rsidRDefault="00000000" w:rsidRPr="00000000" w14:paraId="0000001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7371"/>
        </w:tabs>
        <w:rPr>
          <w:b w:val="1"/>
          <w:sz w:val="22"/>
          <w:szCs w:val="22"/>
        </w:rPr>
      </w:pPr>
      <w:r w:rsidDel="00000000" w:rsidR="00000000" w:rsidRPr="00000000">
        <w:rPr>
          <w:smallCaps w:val="0"/>
          <w:sz w:val="24"/>
          <w:szCs w:val="24"/>
          <w:rtl w:val="0"/>
        </w:rPr>
        <w:tab/>
        <w:t xml:space="preserve">……………………………………</w:t>
        <w:br w:type="textWrapping"/>
        <w:tab/>
      </w:r>
      <w:r w:rsidDel="00000000" w:rsidR="00000000" w:rsidRPr="00000000">
        <w:rPr>
          <w:sz w:val="24"/>
          <w:szCs w:val="24"/>
          <w:rtl w:val="0"/>
        </w:rPr>
        <w:t xml:space="preserve">I</w:t>
      </w:r>
      <w:r w:rsidDel="00000000" w:rsidR="00000000" w:rsidRPr="00000000">
        <w:rPr>
          <w:smallCaps w:val="0"/>
          <w:sz w:val="24"/>
          <w:szCs w:val="24"/>
          <w:rtl w:val="0"/>
        </w:rPr>
        <w:t xml:space="preserve">gazgató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120" w:before="120" w:line="276" w:lineRule="auto"/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Tájékoztató a BME Műszaki Pedagógia Tanszékén tanuló tanárszakos hallgatók </w:t>
      </w:r>
    </w:p>
    <w:p w:rsidR="00000000" w:rsidDel="00000000" w:rsidP="00000000" w:rsidRDefault="00000000" w:rsidRPr="00000000" w14:paraId="0000001F">
      <w:pPr>
        <w:spacing w:after="120" w:before="120" w:line="276" w:lineRule="auto"/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összefüggő egyéni iskolai gyakorlatáról </w:t>
      </w:r>
    </w:p>
    <w:p w:rsidR="00000000" w:rsidDel="00000000" w:rsidP="00000000" w:rsidRDefault="00000000" w:rsidRPr="00000000" w14:paraId="00000020">
      <w:pPr>
        <w:spacing w:after="120" w:before="120" w:line="276" w:lineRule="auto"/>
        <w:jc w:val="center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240" w:line="276" w:lineRule="auto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 tanárszakos hallgatók </w:t>
      </w:r>
      <w:r w:rsidDel="00000000" w:rsidR="00000000" w:rsidRPr="00000000">
        <w:rPr>
          <w:b w:val="1"/>
          <w:sz w:val="22"/>
          <w:szCs w:val="22"/>
          <w:rtl w:val="0"/>
        </w:rPr>
        <w:t xml:space="preserve">összefüggő egyéni iskolai gyakorlatának célja</w:t>
      </w:r>
      <w:r w:rsidDel="00000000" w:rsidR="00000000" w:rsidRPr="00000000">
        <w:rPr>
          <w:sz w:val="22"/>
          <w:szCs w:val="22"/>
          <w:rtl w:val="0"/>
        </w:rPr>
        <w:t xml:space="preserve"> a szakmai tanári szakképzettségnek megfelelő szakképző intézményben – a tanárképzésben szerzett elméleti ismeretekre és gyakorlati tapasztalatokra építve – a gyakorlati tanári ismeretek és kompetenciák megszerzése, a szakmai tanári kompetenciák fejlesztése, így: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0" w:afterAutospacing="0" w:line="276" w:lineRule="auto"/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 pedagógussá válás, a pedagógusidentitás tudatosításának, formálódásának megalapozása és gyakorlati kipróbálása;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0" w:afterAutospacing="0" w:line="276" w:lineRule="auto"/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 megfelelő szakmai szakirányultságú szakképző intézményben elméletigényes szaktárgyi tanítási órák megfigyelése és megtartása az előírt mennyiségben;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0" w:afterAutospacing="0" w:line="276" w:lineRule="auto"/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 pedagógusi munkához való reflektív viszonyulás gyakorlása;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0" w:afterAutospacing="0" w:line="276" w:lineRule="auto"/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az iskola, az intézményrendszerbe ágyazottság, a tanulók, tanulócsoportok tényekre alapozott megismerése, és az ezek alapján történő pedagógiai folyamat tervezése;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240" w:line="276" w:lineRule="auto"/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 szakképzés törvényi szabályozásának megfelelő, oktatói feladatrendszer megismerése. </w:t>
      </w:r>
    </w:p>
    <w:p w:rsidR="00000000" w:rsidDel="00000000" w:rsidP="00000000" w:rsidRDefault="00000000" w:rsidRPr="00000000" w14:paraId="00000027">
      <w:pPr>
        <w:spacing w:after="240" w:line="276" w:lineRule="auto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Cél az is, hogy a jelöltek a pedagógusközösség aktív tagjaivá váljanak, ismerkedjenek a szervezet életével, megtapasztalják az egymástól való tanulás, az innováció előnyeit, valamint megtanuljanak felelősséget vállalni saját munkájukért és szakmai fejlődésükért. A pedagógus komplex feladatrendszeréből legnagyobb hangsúlyt a megismerés, a megfigyelés, a tapasztalatszerzés, a konzultáció, a hospitálás és pedagógusi reflexiók szerepe kapja.</w:t>
      </w:r>
    </w:p>
    <w:p w:rsidR="00000000" w:rsidDel="00000000" w:rsidP="00000000" w:rsidRDefault="00000000" w:rsidRPr="00000000" w14:paraId="00000028">
      <w:pPr>
        <w:spacing w:after="240" w:line="276" w:lineRule="auto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Az egyéni gyakorlat alatt a hallgatók </w:t>
      </w:r>
      <w:r w:rsidDel="00000000" w:rsidR="00000000" w:rsidRPr="00000000">
        <w:rPr>
          <w:b w:val="1"/>
          <w:sz w:val="22"/>
          <w:szCs w:val="22"/>
          <w:rtl w:val="0"/>
        </w:rPr>
        <w:t xml:space="preserve">10 tanórán hospitálnak</w:t>
      </w:r>
      <w:r w:rsidDel="00000000" w:rsidR="00000000" w:rsidRPr="00000000">
        <w:rPr>
          <w:sz w:val="22"/>
          <w:szCs w:val="22"/>
          <w:rtl w:val="0"/>
        </w:rPr>
        <w:t xml:space="preserve"> (ebből legfeljebb 3 tanóra lehet közismereti tantárgy) és </w:t>
      </w:r>
      <w:r w:rsidDel="00000000" w:rsidR="00000000" w:rsidRPr="00000000">
        <w:rPr>
          <w:b w:val="1"/>
          <w:sz w:val="22"/>
          <w:szCs w:val="22"/>
          <w:rtl w:val="0"/>
        </w:rPr>
        <w:t xml:space="preserve">14 szaktárgyi tanórát - beleértve a zárótanítást - </w:t>
      </w:r>
      <w:r w:rsidDel="00000000" w:rsidR="00000000" w:rsidRPr="00000000">
        <w:rPr>
          <w:sz w:val="22"/>
          <w:szCs w:val="22"/>
          <w:rtl w:val="0"/>
        </w:rPr>
        <w:t xml:space="preserve">önállóan tartanak meg. A szaktárgyi órák a lehetőségek szerint a jelölt tanári szakja, illetve szakiránya szerint adekvát szakmacsoportba tartozó szakképesítések szakmai elméleti és gyakorlati tárgyai közül kerüljenek kiválasztásra, szem előtt tartva a jelölt szakmai kompetenciáit (különösen a nem tanárként foglalkoztatott jelöltek esetében).</w:t>
      </w:r>
    </w:p>
    <w:p w:rsidR="00000000" w:rsidDel="00000000" w:rsidP="00000000" w:rsidRDefault="00000000" w:rsidRPr="00000000" w14:paraId="00000029">
      <w:pPr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638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638"/>
        <w:tblGridChange w:id="0">
          <w:tblGrid>
            <w:gridCol w:w="9638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after="240" w:lineRule="auto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Az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 iskolai mentor feladatai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különösen: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1"/>
              </w:numPr>
              <w:spacing w:after="0" w:afterAutospacing="0" w:lineRule="auto"/>
              <w:ind w:left="72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 tanárjelölt hallgató egyéni összefüggő szakmai gyakorlatának megtervezése, kidolgozása a tanárjelölttel  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spacing w:after="0" w:afterAutospacing="0" w:lineRule="auto"/>
              <w:ind w:left="72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 szakképző intézmény működésének megismertetése, a tanárjelölt hallgató bemutatása az oktatói testületnek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1"/>
              </w:numPr>
              <w:spacing w:after="0" w:afterAutospacing="0" w:lineRule="auto"/>
              <w:ind w:left="72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 kötelezően előírt hospitálások (10 tanóra), szaktárgyi tanítások (14 tanóra) előkészítése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1"/>
              </w:numPr>
              <w:spacing w:after="0" w:afterAutospacing="0" w:lineRule="auto"/>
              <w:ind w:left="72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 tanórákra, záró tanításra való felkészülés segítése, a tanárjelölt hallgató által készített óratervek véleményezése, az óraterv kézhezvételét követő egy munkanapon belül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1"/>
              </w:numPr>
              <w:spacing w:after="0" w:afterAutospacing="0" w:lineRule="auto"/>
              <w:ind w:left="72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 tanárjelölt hallgató óráinak megfigyelése és az órát vagy a napi tanítást követően az órai tapasztalatok megbeszélése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1"/>
              </w:numPr>
              <w:spacing w:after="0" w:afterAutospacing="0" w:lineRule="auto"/>
              <w:ind w:left="72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részvétel a zárótanításon és annak értékelése a jegyzőkönyvben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pacing w:after="240" w:lineRule="auto"/>
              <w:ind w:left="72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 tanárjelölt egyéni összefüggő szakmai gyakorlatán megvalósuló szaktárgyi tanítás értékelése.</w:t>
            </w:r>
          </w:p>
        </w:tc>
      </w:tr>
    </w:tbl>
    <w:p w:rsidR="00000000" w:rsidDel="00000000" w:rsidP="00000000" w:rsidRDefault="00000000" w:rsidRPr="00000000" w14:paraId="00000032">
      <w:pPr>
        <w:spacing w:after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851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/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ind w:firstLine="567"/>
    </w:pPr>
    <w:rPr>
      <w:smallCaps w:val="0"/>
      <w:sz w:val="24"/>
      <w:szCs w:val="24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7371"/>
      </w:tabs>
      <w:ind w:left="567" w:firstLine="0"/>
    </w:pPr>
    <w:rPr>
      <w:smallCaps w:val="0"/>
      <w:sz w:val="24"/>
      <w:szCs w:val="24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</w:pPr>
    <w:rPr>
      <w:smallCaps w:val="0"/>
      <w:sz w:val="24"/>
      <w:szCs w:val="24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ind w:firstLine="284"/>
    </w:pPr>
    <w:rPr>
      <w:smallCaps w:val="0"/>
      <w:sz w:val="24"/>
      <w:szCs w:val="24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2"/>
      <w:szCs w:val="22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