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638.0" w:type="dxa"/>
        <w:jc w:val="left"/>
        <w:tblBorders>
          <w:insideH w:color="000000" w:space="0" w:sz="8" w:val="single"/>
        </w:tblBorders>
        <w:tblLayout w:type="fixed"/>
        <w:tblLook w:val="0000"/>
      </w:tblPr>
      <w:tblGrid>
        <w:gridCol w:w="4605"/>
        <w:gridCol w:w="5033"/>
        <w:tblGridChange w:id="0">
          <w:tblGrid>
            <w:gridCol w:w="4605"/>
            <w:gridCol w:w="5033"/>
          </w:tblGrid>
        </w:tblGridChange>
      </w:tblGrid>
      <w:tr>
        <w:trPr>
          <w:cantSplit w:val="0"/>
          <w:tblHeader w:val="0"/>
        </w:trPr>
        <w:tc>
          <w:tcPr/>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Gyakorl</w:t>
            </w:r>
            <w:r w:rsidDel="00000000" w:rsidR="00000000" w:rsidRPr="00000000">
              <w:rPr>
                <w:b w:val="1"/>
                <w:sz w:val="24"/>
                <w:szCs w:val="24"/>
                <w:rtl w:val="0"/>
              </w:rPr>
              <w:t xml:space="preserve">at</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helyszíne</w:t>
            </w:r>
          </w:p>
        </w:tc>
        <w:tc>
          <w:tcPr/>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b w:val="1"/>
                <w:sz w:val="24"/>
                <w:szCs w:val="24"/>
                <w:rtl w:val="0"/>
              </w:rPr>
              <w:t xml:space="preserve">K</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épző intézmény</w:t>
            </w:r>
          </w:p>
        </w:tc>
      </w:tr>
      <w:tr>
        <w:trPr>
          <w:cantSplit w:val="0"/>
          <w:tblHeader w:val="0"/>
        </w:trPr>
        <w:tc>
          <w:tcPr/>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Az</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w:t>
            </w:r>
            <w:r w:rsidDel="00000000" w:rsidR="00000000" w:rsidRPr="00000000">
              <w:rPr>
                <w:sz w:val="24"/>
                <w:szCs w:val="24"/>
                <w:rtl w:val="0"/>
              </w:rPr>
              <w:t xml:space="preserve">intézmény</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pontos neve</w:t>
            </w:r>
            <w:r w:rsidDel="00000000" w:rsidR="00000000" w:rsidRPr="00000000">
              <w:rPr>
                <w:sz w:val="24"/>
                <w:szCs w:val="24"/>
                <w:rtl w:val="0"/>
              </w:rPr>
              <w:t xml:space="preserve">:</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címe</w:t>
            </w:r>
            <w:r w:rsidDel="00000000" w:rsidR="00000000" w:rsidRPr="00000000">
              <w:rPr>
                <w:sz w:val="24"/>
                <w:szCs w:val="24"/>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telefonszáma:</w:t>
            </w:r>
          </w:p>
        </w:tc>
        <w:tc>
          <w:tcPr/>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Budapesti Műszaki és Gazdaságtudományi</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Egyetem</w:t>
              <w:br w:type="textWrapping"/>
              <w:t xml:space="preserve">Gazdaság- és Társadalomtudományi Kar</w:t>
              <w:br w:type="textWrapping"/>
              <w:t xml:space="preserve">Műszaki Pedagógia Tanszék</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1117 Budapest, Magyar Tudósok körútja 2.</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Telefon: 463-3328</w:t>
            </w:r>
            <w:r w:rsidDel="00000000" w:rsidR="00000000" w:rsidRPr="00000000">
              <w:rPr>
                <w:rtl w:val="0"/>
              </w:rPr>
            </w:r>
          </w:p>
        </w:tc>
      </w:tr>
    </w:tbl>
    <w:p w:rsidR="00000000" w:rsidDel="00000000" w:rsidP="00000000" w:rsidRDefault="00000000" w:rsidRPr="00000000" w14:paraId="0000000D">
      <w:pPr>
        <w:pStyle w:val="Heading2"/>
        <w:tabs>
          <w:tab w:val="center" w:leader="none" w:pos="7371"/>
        </w:tabs>
        <w:spacing w:before="480" w:line="360" w:lineRule="auto"/>
        <w:ind w:left="0" w:firstLine="0"/>
        <w:jc w:val="center"/>
        <w:rPr/>
      </w:pPr>
      <w:r w:rsidDel="00000000" w:rsidR="00000000" w:rsidRPr="00000000">
        <w:rPr>
          <w:rtl w:val="0"/>
        </w:rPr>
        <w:br w:type="textWrapping"/>
        <w:t xml:space="preserve">Tisztelt Igazgató Asszony/Úr!</w:t>
      </w:r>
    </w:p>
    <w:p w:rsidR="00000000" w:rsidDel="00000000" w:rsidP="00000000" w:rsidRDefault="00000000" w:rsidRPr="00000000" w14:paraId="0000000E">
      <w:pPr>
        <w:spacing w:line="360" w:lineRule="auto"/>
        <w:rPr>
          <w:sz w:val="24"/>
          <w:szCs w:val="24"/>
        </w:rPr>
      </w:pPr>
      <w:r w:rsidDel="00000000" w:rsidR="00000000" w:rsidRPr="00000000">
        <w:rPr>
          <w:rtl w:val="0"/>
        </w:rPr>
      </w:r>
    </w:p>
    <w:p w:rsidR="00000000" w:rsidDel="00000000" w:rsidP="00000000" w:rsidRDefault="00000000" w:rsidRPr="00000000" w14:paraId="0000000F">
      <w:pPr>
        <w:spacing w:line="360" w:lineRule="auto"/>
        <w:jc w:val="both"/>
        <w:rPr>
          <w:sz w:val="24"/>
          <w:szCs w:val="24"/>
        </w:rPr>
      </w:pPr>
      <w:r w:rsidDel="00000000" w:rsidR="00000000" w:rsidRPr="00000000">
        <w:rPr>
          <w:sz w:val="24"/>
          <w:szCs w:val="24"/>
          <w:rtl w:val="0"/>
        </w:rPr>
        <w:t xml:space="preserve">A hallgató pedagógiai gyakorlatát az BME Műszaki Pedagógia Tanszékének valamelyik partneriskolájában teljesíti. Ettől eltérni csak úgy lehet, ha egy másik iskolából vagy felnőttképzést folytató intézménytől befogadó nyilatkozatot hoz, ahol gyakorlatát teljesítheti. Díjazást csak a partneriskoláink mentortanárainak tudunk fizetni.</w:t>
      </w:r>
    </w:p>
    <w:p w:rsidR="00000000" w:rsidDel="00000000" w:rsidP="00000000" w:rsidRDefault="00000000" w:rsidRPr="00000000" w14:paraId="00000010">
      <w:pPr>
        <w:spacing w:before="120" w:line="360" w:lineRule="auto"/>
        <w:rPr>
          <w:sz w:val="24"/>
          <w:szCs w:val="24"/>
        </w:rPr>
      </w:pPr>
      <w:r w:rsidDel="00000000" w:rsidR="00000000" w:rsidRPr="00000000">
        <w:rPr>
          <w:sz w:val="24"/>
          <w:szCs w:val="24"/>
          <w:rtl w:val="0"/>
        </w:rPr>
        <w:t xml:space="preserve">Segítségüket nagyon köszönjük.</w:t>
      </w:r>
    </w:p>
    <w:p w:rsidR="00000000" w:rsidDel="00000000" w:rsidP="00000000" w:rsidRDefault="00000000" w:rsidRPr="00000000" w14:paraId="00000011">
      <w:pPr>
        <w:tabs>
          <w:tab w:val="left" w:leader="none" w:pos="6237"/>
        </w:tabs>
        <w:rPr>
          <w:sz w:val="24"/>
          <w:szCs w:val="24"/>
        </w:rPr>
      </w:pPr>
      <w:r w:rsidDel="00000000" w:rsidR="00000000" w:rsidRPr="00000000">
        <w:rPr>
          <w:sz w:val="24"/>
          <w:szCs w:val="24"/>
          <w:rtl w:val="0"/>
        </w:rPr>
        <w:tab/>
        <w:t xml:space="preserve">       Dr. Tóth Péter sk.</w:t>
      </w:r>
    </w:p>
    <w:p w:rsidR="00000000" w:rsidDel="00000000" w:rsidP="00000000" w:rsidRDefault="00000000" w:rsidRPr="00000000" w14:paraId="00000012">
      <w:pPr>
        <w:tabs>
          <w:tab w:val="left" w:leader="none" w:pos="6804"/>
        </w:tabs>
        <w:rPr>
          <w:sz w:val="24"/>
          <w:szCs w:val="24"/>
        </w:rPr>
      </w:pPr>
      <w:r w:rsidDel="00000000" w:rsidR="00000000" w:rsidRPr="00000000">
        <w:rPr>
          <w:sz w:val="24"/>
          <w:szCs w:val="24"/>
          <w:rtl w:val="0"/>
        </w:rPr>
        <w:tab/>
        <w:t xml:space="preserve">Tanszékvezető</w:t>
      </w:r>
    </w:p>
    <w:p w:rsidR="00000000" w:rsidDel="00000000" w:rsidP="00000000" w:rsidRDefault="00000000" w:rsidRPr="00000000" w14:paraId="00000013">
      <w:pPr>
        <w:tabs>
          <w:tab w:val="left" w:leader="none" w:pos="6804"/>
        </w:tabs>
        <w:rPr>
          <w:sz w:val="24"/>
          <w:szCs w:val="24"/>
        </w:rPr>
      </w:pPr>
      <w:r w:rsidDel="00000000" w:rsidR="00000000" w:rsidRPr="00000000">
        <w:rPr>
          <w:rtl w:val="0"/>
        </w:rPr>
      </w:r>
    </w:p>
    <w:p w:rsidR="00000000" w:rsidDel="00000000" w:rsidP="00000000" w:rsidRDefault="00000000" w:rsidRPr="00000000" w14:paraId="00000014">
      <w:pPr>
        <w:pStyle w:val="Heading2"/>
        <w:tabs>
          <w:tab w:val="center" w:leader="none" w:pos="7371"/>
        </w:tabs>
        <w:spacing w:after="480" w:before="480" w:lineRule="auto"/>
        <w:ind w:left="0" w:firstLine="0"/>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Nyilatkozat</w:t>
      </w:r>
    </w:p>
    <w:p w:rsidR="00000000" w:rsidDel="00000000" w:rsidP="00000000" w:rsidRDefault="00000000" w:rsidRPr="00000000" w14:paraId="00000015">
      <w:pPr>
        <w:spacing w:line="360" w:lineRule="auto"/>
        <w:jc w:val="both"/>
        <w:rPr>
          <w:sz w:val="24"/>
          <w:szCs w:val="24"/>
        </w:rPr>
      </w:pPr>
      <w:r w:rsidDel="00000000" w:rsidR="00000000" w:rsidRPr="00000000">
        <w:rPr>
          <w:sz w:val="24"/>
          <w:szCs w:val="24"/>
          <w:rtl w:val="0"/>
        </w:rPr>
        <w:t xml:space="preserve">Intézményünk</w:t>
      </w:r>
      <w:r w:rsidDel="00000000" w:rsidR="00000000" w:rsidRPr="00000000">
        <w:rPr>
          <w:sz w:val="24"/>
          <w:szCs w:val="24"/>
          <w:rtl w:val="0"/>
        </w:rPr>
        <w:t xml:space="preserve"> </w:t>
      </w:r>
      <w:r w:rsidDel="00000000" w:rsidR="00000000" w:rsidRPr="00000000">
        <w:rPr>
          <w:sz w:val="24"/>
          <w:szCs w:val="24"/>
          <w:rtl w:val="0"/>
        </w:rPr>
        <w:t xml:space="preserve">vállalja, hogy …………………………………... szakoktató szakos hallgató számára a 202_/2_. _ félévben a pedagógiai gyakorlati idejére ………………………..………. (név) (…………………….........................................…..) (</w:t>
      </w:r>
      <w:r w:rsidDel="00000000" w:rsidR="00000000" w:rsidRPr="00000000">
        <w:rPr>
          <w:sz w:val="22"/>
          <w:szCs w:val="22"/>
          <w:rtl w:val="0"/>
        </w:rPr>
        <w:t xml:space="preserve">elérhetőség: telefonszám, email cím)</w:t>
      </w:r>
      <w:r w:rsidDel="00000000" w:rsidR="00000000" w:rsidRPr="00000000">
        <w:rPr>
          <w:sz w:val="24"/>
          <w:szCs w:val="24"/>
          <w:rtl w:val="0"/>
        </w:rPr>
        <w:t xml:space="preserve"> vezetőtanár/mentortanár szakmai irányítása alatt lehetőséget biztosít pedagógiai gyakorlatának teljesítésére.</w:t>
      </w:r>
    </w:p>
    <w:p w:rsidR="00000000" w:rsidDel="00000000" w:rsidP="00000000" w:rsidRDefault="00000000" w:rsidRPr="00000000" w14:paraId="00000016">
      <w:pPr>
        <w:spacing w:line="360" w:lineRule="auto"/>
        <w:jc w:val="both"/>
        <w:rPr>
          <w:sz w:val="24"/>
          <w:szCs w:val="24"/>
        </w:rPr>
      </w:pPr>
      <w:r w:rsidDel="00000000" w:rsidR="00000000" w:rsidRPr="00000000">
        <w:rPr>
          <w:rtl w:val="0"/>
        </w:rPr>
      </w:r>
    </w:p>
    <w:p w:rsidR="00000000" w:rsidDel="00000000" w:rsidP="00000000" w:rsidRDefault="00000000" w:rsidRPr="00000000" w14:paraId="00000017">
      <w:pPr>
        <w:spacing w:line="360" w:lineRule="auto"/>
        <w:jc w:val="both"/>
        <w:rPr>
          <w:sz w:val="24"/>
          <w:szCs w:val="24"/>
        </w:rPr>
      </w:pPr>
      <w:r w:rsidDel="00000000" w:rsidR="00000000" w:rsidRPr="00000000">
        <w:rPr>
          <w:rtl w:val="0"/>
        </w:rPr>
      </w:r>
    </w:p>
    <w:p w:rsidR="00000000" w:rsidDel="00000000" w:rsidP="00000000" w:rsidRDefault="00000000" w:rsidRPr="00000000" w14:paraId="00000018">
      <w:pPr>
        <w:spacing w:before="360" w:line="720" w:lineRule="auto"/>
        <w:rPr>
          <w:sz w:val="24"/>
          <w:szCs w:val="24"/>
        </w:rPr>
      </w:pPr>
      <w:r w:rsidDel="00000000" w:rsidR="00000000" w:rsidRPr="00000000">
        <w:rPr>
          <w:sz w:val="24"/>
          <w:szCs w:val="24"/>
          <w:rtl w:val="0"/>
        </w:rPr>
        <w:t xml:space="preserve">Kelt.: ………………………., 20…………………</w:t>
      </w:r>
    </w:p>
    <w:p w:rsidR="00000000" w:rsidDel="00000000" w:rsidP="00000000" w:rsidRDefault="00000000" w:rsidRPr="00000000" w14:paraId="00000019">
      <w:pPr>
        <w:tabs>
          <w:tab w:val="left" w:leader="none" w:pos="4536"/>
        </w:tabs>
        <w:spacing w:line="720" w:lineRule="auto"/>
        <w:rPr>
          <w:sz w:val="24"/>
          <w:szCs w:val="24"/>
        </w:rPr>
      </w:pPr>
      <w:r w:rsidDel="00000000" w:rsidR="00000000" w:rsidRPr="00000000">
        <w:rPr>
          <w:sz w:val="24"/>
          <w:szCs w:val="24"/>
          <w:rtl w:val="0"/>
        </w:rPr>
        <w:tab/>
        <w:t xml:space="preserve">ph</w:t>
      </w:r>
    </w:p>
    <w:p w:rsidR="00000000" w:rsidDel="00000000" w:rsidP="00000000" w:rsidRDefault="00000000" w:rsidRPr="00000000" w14:paraId="0000001A">
      <w:pPr>
        <w:tabs>
          <w:tab w:val="center" w:leader="none" w:pos="7371"/>
        </w:tabs>
        <w:rPr>
          <w:sz w:val="24"/>
          <w:szCs w:val="24"/>
        </w:rPr>
      </w:pPr>
      <w:r w:rsidDel="00000000" w:rsidR="00000000" w:rsidRPr="00000000">
        <w:rPr>
          <w:sz w:val="24"/>
          <w:szCs w:val="24"/>
          <w:rtl w:val="0"/>
        </w:rPr>
        <w:tab/>
        <w:t xml:space="preserve">……………………………………</w:t>
        <w:br w:type="textWrapping"/>
        <w:tab/>
        <w:t xml:space="preserve">igazgató</w:t>
      </w:r>
      <w:r w:rsidDel="00000000" w:rsidR="00000000" w:rsidRPr="00000000">
        <w:br w:type="page"/>
      </w:r>
      <w:r w:rsidDel="00000000" w:rsidR="00000000" w:rsidRPr="00000000">
        <w:rPr>
          <w:rtl w:val="0"/>
        </w:rPr>
      </w:r>
    </w:p>
    <w:p w:rsidR="00000000" w:rsidDel="00000000" w:rsidP="00000000" w:rsidRDefault="00000000" w:rsidRPr="00000000" w14:paraId="0000001B">
      <w:pPr>
        <w:spacing w:after="120" w:before="120" w:line="276" w:lineRule="auto"/>
        <w:jc w:val="center"/>
        <w:rPr>
          <w:b w:val="1"/>
          <w:sz w:val="22"/>
          <w:szCs w:val="22"/>
        </w:rPr>
      </w:pPr>
      <w:r w:rsidDel="00000000" w:rsidR="00000000" w:rsidRPr="00000000">
        <w:rPr>
          <w:b w:val="1"/>
          <w:sz w:val="22"/>
          <w:szCs w:val="22"/>
          <w:rtl w:val="0"/>
        </w:rPr>
        <w:t xml:space="preserve">Tájékoztató a BME Műszaki Pedagógia Tanszékén tanuló szakoktató szakos hallgatók </w:t>
      </w:r>
    </w:p>
    <w:p w:rsidR="00000000" w:rsidDel="00000000" w:rsidP="00000000" w:rsidRDefault="00000000" w:rsidRPr="00000000" w14:paraId="0000001C">
      <w:pPr>
        <w:spacing w:after="120" w:before="120" w:line="276" w:lineRule="auto"/>
        <w:jc w:val="center"/>
        <w:rPr>
          <w:b w:val="1"/>
          <w:sz w:val="22"/>
          <w:szCs w:val="22"/>
        </w:rPr>
      </w:pPr>
      <w:r w:rsidDel="00000000" w:rsidR="00000000" w:rsidRPr="00000000">
        <w:rPr>
          <w:b w:val="1"/>
          <w:sz w:val="22"/>
          <w:szCs w:val="22"/>
          <w:rtl w:val="0"/>
        </w:rPr>
        <w:t xml:space="preserve">pedagógiai gyakorlatáról </w:t>
      </w:r>
    </w:p>
    <w:p w:rsidR="00000000" w:rsidDel="00000000" w:rsidP="00000000" w:rsidRDefault="00000000" w:rsidRPr="00000000" w14:paraId="0000001D">
      <w:pPr>
        <w:spacing w:after="120" w:before="120" w:line="276" w:lineRule="auto"/>
        <w:jc w:val="center"/>
        <w:rPr>
          <w:b w:val="1"/>
          <w:sz w:val="22"/>
          <w:szCs w:val="22"/>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both"/>
        <w:rPr>
          <w:sz w:val="22"/>
          <w:szCs w:val="22"/>
        </w:rPr>
      </w:pPr>
      <w:r w:rsidDel="00000000" w:rsidR="00000000" w:rsidRPr="00000000">
        <w:rPr>
          <w:sz w:val="22"/>
          <w:szCs w:val="22"/>
          <w:rtl w:val="0"/>
        </w:rPr>
        <w:t xml:space="preserve">A szakoktató szakos hallgatók </w:t>
      </w:r>
      <w:r w:rsidDel="00000000" w:rsidR="00000000" w:rsidRPr="00000000">
        <w:rPr>
          <w:b w:val="1"/>
          <w:sz w:val="22"/>
          <w:szCs w:val="22"/>
          <w:rtl w:val="0"/>
        </w:rPr>
        <w:t xml:space="preserve">pedagógiai gyakorlatának</w:t>
      </w:r>
      <w:r w:rsidDel="00000000" w:rsidR="00000000" w:rsidRPr="00000000">
        <w:rPr>
          <w:sz w:val="22"/>
          <w:szCs w:val="22"/>
          <w:rtl w:val="0"/>
        </w:rPr>
        <w:t xml:space="preserve"> célja, hogy a </w:t>
      </w:r>
      <w:r w:rsidDel="00000000" w:rsidR="00000000" w:rsidRPr="00000000">
        <w:rPr>
          <w:sz w:val="22"/>
          <w:szCs w:val="22"/>
          <w:rtl w:val="0"/>
        </w:rPr>
        <w:t xml:space="preserve"> hallgatók szerezzenek tapasztalatot   az iskolákban (szakképző intézményekben) folyó szakmai gyakorlati és elméleti oktatásról, az elmélet és gyakorlat összefüggéséről, valamint többféle korosztály (középiskolások és felnőttek) gyakorlati tanításáról. </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both"/>
        <w:rPr>
          <w:sz w:val="22"/>
          <w:szCs w:val="22"/>
        </w:rPr>
      </w:pPr>
      <w:r w:rsidDel="00000000" w:rsidR="00000000" w:rsidRPr="00000000">
        <w:rPr>
          <w:sz w:val="22"/>
          <w:szCs w:val="22"/>
          <w:rtl w:val="0"/>
        </w:rPr>
        <w:t xml:space="preserve">A pedagógiai gyakorlat alatt a hallgatóknak </w:t>
      </w:r>
      <w:r w:rsidDel="00000000" w:rsidR="00000000" w:rsidRPr="00000000">
        <w:rPr>
          <w:b w:val="1"/>
          <w:sz w:val="22"/>
          <w:szCs w:val="22"/>
          <w:rtl w:val="0"/>
        </w:rPr>
        <w:t xml:space="preserve">12 tanórának megfelelő gyakorlati foglalkozást</w:t>
      </w:r>
      <w:r w:rsidDel="00000000" w:rsidR="00000000" w:rsidRPr="00000000">
        <w:rPr>
          <w:sz w:val="22"/>
          <w:szCs w:val="22"/>
          <w:rtl w:val="0"/>
        </w:rPr>
        <w:t xml:space="preserve"> kell megtartaniuk, a lehetőségek szerint a jelölt képzettsége és szakmai tapasztalata szerint adekvát szakmacsoportba tartozó szakképesítések tárgyaiban, előre elkészített és a mentortanárral és egyetemi oktatóval egyeztetett óratervek alapján. A 12 tanórából:</w:t>
      </w:r>
    </w:p>
    <w:p w:rsidR="00000000" w:rsidDel="00000000" w:rsidP="00000000" w:rsidRDefault="00000000" w:rsidRPr="00000000" w14:paraId="0000002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afterAutospacing="0" w:before="0" w:line="276" w:lineRule="auto"/>
        <w:ind w:left="720" w:right="0" w:hanging="360"/>
        <w:jc w:val="both"/>
        <w:rPr>
          <w:sz w:val="22"/>
          <w:szCs w:val="22"/>
          <w:u w:val="none"/>
        </w:rPr>
      </w:pPr>
      <w:r w:rsidDel="00000000" w:rsidR="00000000" w:rsidRPr="00000000">
        <w:rPr>
          <w:b w:val="1"/>
          <w:sz w:val="22"/>
          <w:szCs w:val="22"/>
          <w:rtl w:val="0"/>
        </w:rPr>
        <w:t xml:space="preserve">8 tanórát iskolai nappali képzésben, középiskolás korosztály</w:t>
      </w:r>
      <w:r w:rsidDel="00000000" w:rsidR="00000000" w:rsidRPr="00000000">
        <w:rPr>
          <w:sz w:val="22"/>
          <w:szCs w:val="22"/>
          <w:rtl w:val="0"/>
        </w:rPr>
        <w:t xml:space="preserve"> részvételével kell megtartani;</w:t>
      </w:r>
    </w:p>
    <w:p w:rsidR="00000000" w:rsidDel="00000000" w:rsidP="00000000" w:rsidRDefault="00000000" w:rsidRPr="00000000" w14:paraId="0000002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40" w:before="0" w:line="276" w:lineRule="auto"/>
        <w:ind w:left="720" w:right="0" w:hanging="360"/>
        <w:jc w:val="both"/>
        <w:rPr>
          <w:sz w:val="22"/>
          <w:szCs w:val="22"/>
          <w:u w:val="none"/>
        </w:rPr>
      </w:pPr>
      <w:r w:rsidDel="00000000" w:rsidR="00000000" w:rsidRPr="00000000">
        <w:rPr>
          <w:b w:val="1"/>
          <w:sz w:val="22"/>
          <w:szCs w:val="22"/>
          <w:rtl w:val="0"/>
        </w:rPr>
        <w:t xml:space="preserve">4 tanórát felnőttek oktatásában</w:t>
      </w:r>
      <w:r w:rsidDel="00000000" w:rsidR="00000000" w:rsidRPr="00000000">
        <w:rPr>
          <w:sz w:val="22"/>
          <w:szCs w:val="22"/>
          <w:rtl w:val="0"/>
        </w:rPr>
        <w:t xml:space="preserve"> kell megtartani (iskolai felnőttoktatásban, munkahelyi vagy egyéb  felnőttképzésben). A felnőttek oktatása történhet iskolai (délutáni, hétvégi) felnőttoktatás keretében, illetve saját munkahelyen folyó képzésben és bármely más felnőttképzőnél is.</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both"/>
        <w:rPr>
          <w:sz w:val="22"/>
          <w:szCs w:val="22"/>
        </w:rPr>
      </w:pPr>
      <w:r w:rsidDel="00000000" w:rsidR="00000000" w:rsidRPr="00000000">
        <w:rPr>
          <w:sz w:val="22"/>
          <w:szCs w:val="22"/>
          <w:rtl w:val="0"/>
        </w:rPr>
        <w:t xml:space="preserve">Ajánlott a gyakorlat helyszínéül szolgáló gyakorlóhelyen néhány órát a tanítást megelőzően hospitálni, az intézmény és a tanulócsoportok megismerése érdekében ( az intézmény bemutatandó a Portfólióban is).</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both"/>
        <w:rPr>
          <w:sz w:val="22"/>
          <w:szCs w:val="22"/>
        </w:rPr>
      </w:pPr>
      <w:r w:rsidDel="00000000" w:rsidR="00000000" w:rsidRPr="00000000">
        <w:rPr>
          <w:sz w:val="22"/>
          <w:szCs w:val="22"/>
          <w:rtl w:val="0"/>
        </w:rPr>
        <w:t xml:space="preserve">A gyakorlatot iskolai és felnőttképző környezetben is </w:t>
      </w:r>
      <w:r w:rsidDel="00000000" w:rsidR="00000000" w:rsidRPr="00000000">
        <w:rPr>
          <w:b w:val="1"/>
          <w:sz w:val="22"/>
          <w:szCs w:val="22"/>
          <w:rtl w:val="0"/>
        </w:rPr>
        <w:t xml:space="preserve">mentornak</w:t>
      </w:r>
      <w:r w:rsidDel="00000000" w:rsidR="00000000" w:rsidRPr="00000000">
        <w:rPr>
          <w:sz w:val="22"/>
          <w:szCs w:val="22"/>
          <w:rtl w:val="0"/>
        </w:rPr>
        <w:t xml:space="preserve"> kell támogatnia. A mentor ideálisan mentortanári végzettséggel rendelkezik, ennek hiányában nagy szakértelemmel és tapasztalattal rendelkező oktató legyen. Az iskolai mentortanár feladatai a 2. sz. mellékletben összegeztük, ezt érdemes megosztani a felkért mentortanárral.</w:t>
      </w:r>
    </w:p>
    <w:p w:rsidR="00000000" w:rsidDel="00000000" w:rsidP="00000000" w:rsidRDefault="00000000" w:rsidRPr="00000000" w14:paraId="00000024">
      <w:pPr>
        <w:jc w:val="both"/>
        <w:rPr/>
      </w:pPr>
      <w:r w:rsidDel="00000000" w:rsidR="00000000" w:rsidRPr="00000000">
        <w:rPr>
          <w:rtl w:val="0"/>
        </w:rPr>
      </w:r>
    </w:p>
    <w:tbl>
      <w:tblPr>
        <w:tblStyle w:val="Table2"/>
        <w:tblW w:w="9638.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638"/>
        <w:tblGridChange w:id="0">
          <w:tblGrid>
            <w:gridCol w:w="9638"/>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5">
            <w:pPr>
              <w:spacing w:after="240" w:lineRule="auto"/>
              <w:jc w:val="both"/>
              <w:rPr>
                <w:sz w:val="22"/>
                <w:szCs w:val="22"/>
              </w:rPr>
            </w:pPr>
            <w:r w:rsidDel="00000000" w:rsidR="00000000" w:rsidRPr="00000000">
              <w:rPr>
                <w:sz w:val="22"/>
                <w:szCs w:val="22"/>
                <w:rtl w:val="0"/>
              </w:rPr>
              <w:t xml:space="preserve">A</w:t>
            </w:r>
            <w:r w:rsidDel="00000000" w:rsidR="00000000" w:rsidRPr="00000000">
              <w:rPr>
                <w:b w:val="1"/>
                <w:sz w:val="22"/>
                <w:szCs w:val="22"/>
                <w:rtl w:val="0"/>
              </w:rPr>
              <w:t xml:space="preserve"> mentor feladatai</w:t>
            </w:r>
            <w:r w:rsidDel="00000000" w:rsidR="00000000" w:rsidRPr="00000000">
              <w:rPr>
                <w:sz w:val="22"/>
                <w:szCs w:val="22"/>
                <w:rtl w:val="0"/>
              </w:rPr>
              <w:t xml:space="preserve"> különösen:</w:t>
            </w:r>
          </w:p>
          <w:p w:rsidR="00000000" w:rsidDel="00000000" w:rsidP="00000000" w:rsidRDefault="00000000" w:rsidRPr="00000000" w14:paraId="00000026">
            <w:pPr>
              <w:numPr>
                <w:ilvl w:val="0"/>
                <w:numId w:val="1"/>
              </w:numPr>
              <w:spacing w:after="0" w:afterAutospacing="0" w:lineRule="auto"/>
              <w:ind w:left="720" w:hanging="360"/>
              <w:jc w:val="both"/>
              <w:rPr>
                <w:sz w:val="22"/>
                <w:szCs w:val="22"/>
              </w:rPr>
            </w:pPr>
            <w:r w:rsidDel="00000000" w:rsidR="00000000" w:rsidRPr="00000000">
              <w:rPr>
                <w:sz w:val="22"/>
                <w:szCs w:val="22"/>
                <w:rtl w:val="0"/>
              </w:rPr>
              <w:t xml:space="preserve">a hallgató pedagógiai gyakorlatának megtervezése, kidolgozása a hallgatóval együtt  </w:t>
            </w:r>
          </w:p>
          <w:p w:rsidR="00000000" w:rsidDel="00000000" w:rsidP="00000000" w:rsidRDefault="00000000" w:rsidRPr="00000000" w14:paraId="00000027">
            <w:pPr>
              <w:numPr>
                <w:ilvl w:val="0"/>
                <w:numId w:val="1"/>
              </w:numPr>
              <w:spacing w:after="0" w:afterAutospacing="0" w:lineRule="auto"/>
              <w:ind w:left="720" w:hanging="360"/>
              <w:jc w:val="both"/>
              <w:rPr>
                <w:sz w:val="22"/>
                <w:szCs w:val="22"/>
              </w:rPr>
            </w:pPr>
            <w:r w:rsidDel="00000000" w:rsidR="00000000" w:rsidRPr="00000000">
              <w:rPr>
                <w:sz w:val="22"/>
                <w:szCs w:val="22"/>
                <w:rtl w:val="0"/>
              </w:rPr>
              <w:t xml:space="preserve">az intézmény működésének megismertetése, a hallgató bemutatása az oktatói testületnek</w:t>
            </w:r>
          </w:p>
          <w:p w:rsidR="00000000" w:rsidDel="00000000" w:rsidP="00000000" w:rsidRDefault="00000000" w:rsidRPr="00000000" w14:paraId="00000028">
            <w:pPr>
              <w:numPr>
                <w:ilvl w:val="0"/>
                <w:numId w:val="1"/>
              </w:numPr>
              <w:spacing w:after="0" w:afterAutospacing="0" w:lineRule="auto"/>
              <w:ind w:left="720" w:hanging="360"/>
              <w:jc w:val="both"/>
              <w:rPr>
                <w:sz w:val="22"/>
                <w:szCs w:val="22"/>
              </w:rPr>
            </w:pPr>
            <w:r w:rsidDel="00000000" w:rsidR="00000000" w:rsidRPr="00000000">
              <w:rPr>
                <w:sz w:val="22"/>
                <w:szCs w:val="22"/>
                <w:rtl w:val="0"/>
              </w:rPr>
              <w:t xml:space="preserve">a tanítás (foglalkozások) előkészítése, a felkészülés segítése, a hallgató által készített óratervek véleményezése, az óraterv kézhezvételét követő egy munkanapon belül</w:t>
            </w:r>
          </w:p>
          <w:p w:rsidR="00000000" w:rsidDel="00000000" w:rsidP="00000000" w:rsidRDefault="00000000" w:rsidRPr="00000000" w14:paraId="00000029">
            <w:pPr>
              <w:numPr>
                <w:ilvl w:val="0"/>
                <w:numId w:val="1"/>
              </w:numPr>
              <w:spacing w:after="0" w:afterAutospacing="0" w:lineRule="auto"/>
              <w:ind w:left="720" w:hanging="360"/>
              <w:jc w:val="both"/>
              <w:rPr>
                <w:sz w:val="22"/>
                <w:szCs w:val="22"/>
              </w:rPr>
            </w:pPr>
            <w:r w:rsidDel="00000000" w:rsidR="00000000" w:rsidRPr="00000000">
              <w:rPr>
                <w:sz w:val="22"/>
                <w:szCs w:val="22"/>
                <w:rtl w:val="0"/>
              </w:rPr>
              <w:t xml:space="preserve">a hallgató óráinak megfigyelése és az órát vagy a napi tanítást követően az órai tapasztalatok megbeszélése, visszajelzések</w:t>
            </w:r>
          </w:p>
          <w:p w:rsidR="00000000" w:rsidDel="00000000" w:rsidP="00000000" w:rsidRDefault="00000000" w:rsidRPr="00000000" w14:paraId="0000002A">
            <w:pPr>
              <w:numPr>
                <w:ilvl w:val="0"/>
                <w:numId w:val="1"/>
              </w:numPr>
              <w:spacing w:after="240" w:lineRule="auto"/>
              <w:ind w:left="720" w:hanging="360"/>
              <w:jc w:val="both"/>
              <w:rPr>
                <w:sz w:val="22"/>
                <w:szCs w:val="22"/>
              </w:rPr>
            </w:pPr>
            <w:r w:rsidDel="00000000" w:rsidR="00000000" w:rsidRPr="00000000">
              <w:rPr>
                <w:sz w:val="22"/>
                <w:szCs w:val="22"/>
                <w:rtl w:val="0"/>
              </w:rPr>
              <w:t xml:space="preserve">a hallgató pedagógiai gyakorlatának összegző értékelése.</w:t>
            </w:r>
          </w:p>
        </w:tc>
      </w:tr>
    </w:tbl>
    <w:p w:rsidR="00000000" w:rsidDel="00000000" w:rsidP="00000000" w:rsidRDefault="00000000" w:rsidRPr="00000000" w14:paraId="0000002B">
      <w:pPr>
        <w:spacing w:after="240" w:lineRule="auto"/>
        <w:jc w:val="both"/>
        <w:rPr>
          <w:sz w:val="24"/>
          <w:szCs w:val="24"/>
        </w:rPr>
      </w:pPr>
      <w:r w:rsidDel="00000000" w:rsidR="00000000" w:rsidRPr="00000000">
        <w:rPr>
          <w:rtl w:val="0"/>
        </w:rPr>
      </w:r>
    </w:p>
    <w:p w:rsidR="00000000" w:rsidDel="00000000" w:rsidP="00000000" w:rsidRDefault="00000000" w:rsidRPr="00000000" w14:paraId="0000002C">
      <w:pPr>
        <w:tabs>
          <w:tab w:val="center" w:leader="none" w:pos="7371"/>
        </w:tabs>
        <w:rPr>
          <w:sz w:val="24"/>
          <w:szCs w:val="24"/>
        </w:rPr>
      </w:pPr>
      <w:r w:rsidDel="00000000" w:rsidR="00000000" w:rsidRPr="00000000">
        <w:rPr>
          <w:rtl w:val="0"/>
        </w:rPr>
      </w:r>
    </w:p>
    <w:sectPr>
      <w:pgSz w:h="16838" w:w="11906" w:orient="portrait"/>
      <w:pgMar w:bottom="1134" w:top="851" w:left="1134" w:right="1134"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hu-HU"/>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ind w:firstLine="567"/>
    </w:pPr>
    <w:rPr>
      <w:sz w:val="24"/>
      <w:szCs w:val="24"/>
    </w:rPr>
  </w:style>
  <w:style w:type="paragraph" w:styleId="Heading2">
    <w:name w:val="heading 2"/>
    <w:basedOn w:val="Normal"/>
    <w:next w:val="Normal"/>
    <w:pPr>
      <w:keepNext w:val="1"/>
      <w:tabs>
        <w:tab w:val="center" w:leader="none" w:pos="7371"/>
      </w:tabs>
      <w:ind w:left="567"/>
    </w:pPr>
    <w:rPr>
      <w:sz w:val="24"/>
      <w:szCs w:val="24"/>
    </w:rPr>
  </w:style>
  <w:style w:type="paragraph" w:styleId="Heading3">
    <w:name w:val="heading 3"/>
    <w:basedOn w:val="Normal"/>
    <w:next w:val="Normal"/>
    <w:pPr>
      <w:keepNext w:val="1"/>
    </w:pPr>
    <w:rPr>
      <w:sz w:val="24"/>
      <w:szCs w:val="24"/>
    </w:rPr>
  </w:style>
  <w:style w:type="paragraph" w:styleId="Heading4">
    <w:name w:val="heading 4"/>
    <w:basedOn w:val="Normal"/>
    <w:next w:val="Normal"/>
    <w:pPr>
      <w:keepNext w:val="1"/>
      <w:ind w:firstLine="284"/>
    </w:pPr>
    <w:rPr>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Pr>
      <w:lang w:eastAsia="hu-HU" w:val="hu-HU"/>
    </w:rPr>
  </w:style>
  <w:style w:type="paragraph" w:styleId="Heading1">
    <w:name w:val="heading 1"/>
    <w:basedOn w:val="Normal"/>
    <w:next w:val="Normal"/>
    <w:link w:val="Heading1Char"/>
    <w:uiPriority w:val="99"/>
    <w:qFormat w:val="1"/>
    <w:pPr>
      <w:keepNext w:val="1"/>
      <w:ind w:firstLine="567"/>
      <w:outlineLvl w:val="0"/>
    </w:pPr>
    <w:rPr>
      <w:sz w:val="24"/>
      <w:szCs w:val="24"/>
    </w:rPr>
  </w:style>
  <w:style w:type="paragraph" w:styleId="Heading2">
    <w:name w:val="heading 2"/>
    <w:basedOn w:val="Normal"/>
    <w:next w:val="Normal"/>
    <w:link w:val="Heading2Char"/>
    <w:uiPriority w:val="99"/>
    <w:qFormat w:val="1"/>
    <w:pPr>
      <w:keepNext w:val="1"/>
      <w:tabs>
        <w:tab w:val="center" w:pos="7371"/>
      </w:tabs>
      <w:ind w:left="567"/>
      <w:outlineLvl w:val="1"/>
    </w:pPr>
    <w:rPr>
      <w:sz w:val="24"/>
      <w:szCs w:val="24"/>
    </w:rPr>
  </w:style>
  <w:style w:type="paragraph" w:styleId="Heading3">
    <w:name w:val="heading 3"/>
    <w:basedOn w:val="Normal"/>
    <w:next w:val="Normal"/>
    <w:link w:val="Heading3Char"/>
    <w:uiPriority w:val="99"/>
    <w:qFormat w:val="1"/>
    <w:pPr>
      <w:keepNext w:val="1"/>
      <w:outlineLvl w:val="2"/>
    </w:pPr>
    <w:rPr>
      <w:sz w:val="24"/>
      <w:szCs w:val="24"/>
    </w:rPr>
  </w:style>
  <w:style w:type="paragraph" w:styleId="Heading4">
    <w:name w:val="heading 4"/>
    <w:basedOn w:val="Normal"/>
    <w:next w:val="Normal"/>
    <w:link w:val="Heading4Char"/>
    <w:uiPriority w:val="99"/>
    <w:qFormat w:val="1"/>
    <w:pPr>
      <w:keepNext w:val="1"/>
      <w:ind w:firstLine="284"/>
      <w:outlineLvl w:val="3"/>
    </w:pPr>
    <w:rPr>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2Char" w:customStyle="1">
    <w:name w:val="Heading 2 Char"/>
    <w:basedOn w:val="DefaultParagraphFont"/>
    <w:link w:val="Heading2"/>
    <w:uiPriority w:val="9"/>
    <w:semiHidden w:val="1"/>
    <w:locked w:val="1"/>
    <w:rPr>
      <w:rFonts w:ascii="Cambria" w:cs="Times New Roman" w:hAnsi="Cambria"/>
      <w:b w:val="1"/>
      <w:bCs w:val="1"/>
      <w:i w:val="1"/>
      <w:iCs w:val="1"/>
      <w:sz w:val="28"/>
      <w:szCs w:val="28"/>
    </w:rPr>
  </w:style>
  <w:style w:type="character" w:styleId="Heading3Char" w:customStyle="1">
    <w:name w:val="Heading 3 Char"/>
    <w:basedOn w:val="DefaultParagraphFont"/>
    <w:link w:val="Heading3"/>
    <w:uiPriority w:val="9"/>
    <w:semiHidden w:val="1"/>
    <w:locked w:val="1"/>
    <w:rPr>
      <w:rFonts w:ascii="Cambria" w:cs="Times New Roman" w:hAnsi="Cambria"/>
      <w:b w:val="1"/>
      <w:bCs w:val="1"/>
      <w:sz w:val="26"/>
      <w:szCs w:val="26"/>
    </w:rPr>
  </w:style>
  <w:style w:type="character" w:styleId="Heading4Char" w:customStyle="1">
    <w:name w:val="Heading 4 Char"/>
    <w:basedOn w:val="DefaultParagraphFont"/>
    <w:link w:val="Heading4"/>
    <w:uiPriority w:val="9"/>
    <w:semiHidden w:val="1"/>
    <w:locked w:val="1"/>
    <w:rPr>
      <w:rFonts w:ascii="Calibri" w:cs="Times New Roman" w:hAnsi="Calibri"/>
      <w:b w:val="1"/>
      <w:bCs w:val="1"/>
      <w:sz w:val="28"/>
      <w:szCs w:val="28"/>
    </w:rPr>
  </w:style>
  <w:style w:type="paragraph" w:styleId="BodyText">
    <w:name w:val="Body Text"/>
    <w:basedOn w:val="Normal"/>
    <w:link w:val="BodyTextChar"/>
    <w:uiPriority w:val="99"/>
    <w:pPr>
      <w:ind w:right="4536"/>
      <w:jc w:val="center"/>
    </w:pPr>
    <w:rPr>
      <w:rFonts w:ascii="Arial" w:cs="Arial" w:hAnsi="Arial"/>
      <w:sz w:val="24"/>
      <w:szCs w:val="24"/>
    </w:rPr>
  </w:style>
  <w:style w:type="character" w:styleId="Heading1Char" w:customStyle="1">
    <w:name w:val="Heading 1 Char"/>
    <w:basedOn w:val="DefaultParagraphFont"/>
    <w:link w:val="Heading1"/>
    <w:uiPriority w:val="9"/>
    <w:locked w:val="1"/>
    <w:rPr>
      <w:rFonts w:ascii="Cambria" w:cs="Times New Roman" w:hAnsi="Cambria"/>
      <w:b w:val="1"/>
      <w:bCs w:val="1"/>
      <w:kern w:val="32"/>
      <w:sz w:val="32"/>
      <w:szCs w:val="32"/>
    </w:rPr>
  </w:style>
  <w:style w:type="paragraph" w:styleId="Header">
    <w:name w:val="header"/>
    <w:basedOn w:val="Normal"/>
    <w:link w:val="HeaderChar"/>
    <w:uiPriority w:val="99"/>
    <w:pPr>
      <w:tabs>
        <w:tab w:val="center" w:pos="4536"/>
        <w:tab w:val="right" w:pos="9072"/>
      </w:tabs>
    </w:pPr>
  </w:style>
  <w:style w:type="character" w:styleId="BodyTextChar" w:customStyle="1">
    <w:name w:val="Body Text Char"/>
    <w:basedOn w:val="DefaultParagraphFont"/>
    <w:link w:val="BodyText"/>
    <w:uiPriority w:val="99"/>
    <w:semiHidden w:val="1"/>
    <w:locked w:val="1"/>
    <w:rPr>
      <w:rFonts w:cs="Times New Roman"/>
      <w:sz w:val="20"/>
      <w:szCs w:val="20"/>
    </w:rPr>
  </w:style>
  <w:style w:type="paragraph" w:styleId="Footer">
    <w:name w:val="footer"/>
    <w:basedOn w:val="Normal"/>
    <w:link w:val="FooterChar"/>
    <w:uiPriority w:val="99"/>
    <w:pPr>
      <w:tabs>
        <w:tab w:val="center" w:pos="4536"/>
        <w:tab w:val="right" w:pos="9072"/>
      </w:tabs>
    </w:pPr>
  </w:style>
  <w:style w:type="character" w:styleId="HeaderChar" w:customStyle="1">
    <w:name w:val="Header Char"/>
    <w:basedOn w:val="DefaultParagraphFont"/>
    <w:link w:val="Header"/>
    <w:uiPriority w:val="99"/>
    <w:semiHidden w:val="1"/>
    <w:locked w:val="1"/>
    <w:rPr>
      <w:rFonts w:cs="Times New Roman"/>
      <w:sz w:val="20"/>
      <w:szCs w:val="20"/>
    </w:rPr>
  </w:style>
  <w:style w:type="table" w:styleId="TableGrid">
    <w:name w:val="Table Grid"/>
    <w:basedOn w:val="TableNormal"/>
    <w:uiPriority w:val="99"/>
    <w:rsid w:val="00006AD0"/>
    <w:rPr>
      <w:lang w:eastAsia="hu-HU" w:val="hu-HU"/>
    </w:rPr>
    <w:tblPr>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FooterChar" w:customStyle="1">
    <w:name w:val="Footer Char"/>
    <w:basedOn w:val="DefaultParagraphFont"/>
    <w:link w:val="Footer"/>
    <w:uiPriority w:val="99"/>
    <w:semiHidden w:val="1"/>
    <w:locked w:val="1"/>
    <w:rPr>
      <w:rFonts w:cs="Times New Roman"/>
      <w:sz w:val="20"/>
      <w:szCs w:val="20"/>
    </w:rPr>
  </w:style>
  <w:style w:type="paragraph" w:styleId="BalloonText">
    <w:name w:val="Balloon Text"/>
    <w:basedOn w:val="Normal"/>
    <w:link w:val="BalloonTextChar"/>
    <w:uiPriority w:val="99"/>
    <w:semiHidden w:val="1"/>
    <w:unhideWhenUsed w:val="1"/>
    <w:rsid w:val="003A1E7F"/>
    <w:rPr>
      <w:rFonts w:ascii="Tahoma" w:cs="Tahoma" w:hAnsi="Tahoma"/>
      <w:sz w:val="16"/>
      <w:szCs w:val="16"/>
    </w:rPr>
  </w:style>
  <w:style w:type="character" w:styleId="BalloonTextChar" w:customStyle="1">
    <w:name w:val="Balloon Text Char"/>
    <w:basedOn w:val="DefaultParagraphFont"/>
    <w:link w:val="BalloonText"/>
    <w:uiPriority w:val="99"/>
    <w:semiHidden w:val="1"/>
    <w:locked w:val="1"/>
    <w:rsid w:val="003A1E7F"/>
    <w:rPr>
      <w:rFonts w:ascii="Tahoma" w:cs="Tahoma" w:hAnsi="Tahoma"/>
      <w:sz w:val="16"/>
      <w:szCs w:val="16"/>
    </w:rPr>
  </w:style>
  <w:style w:type="character" w:styleId="CommentReference">
    <w:name w:val="annotation reference"/>
    <w:basedOn w:val="DefaultParagraphFont"/>
    <w:uiPriority w:val="99"/>
    <w:rsid w:val="00EB1F44"/>
    <w:rPr>
      <w:sz w:val="16"/>
      <w:szCs w:val="16"/>
    </w:rPr>
  </w:style>
  <w:style w:type="paragraph" w:styleId="CommentText">
    <w:name w:val="annotation text"/>
    <w:basedOn w:val="Normal"/>
    <w:link w:val="CommentTextChar"/>
    <w:uiPriority w:val="99"/>
    <w:rsid w:val="00EB1F44"/>
  </w:style>
  <w:style w:type="character" w:styleId="CommentTextChar" w:customStyle="1">
    <w:name w:val="Comment Text Char"/>
    <w:basedOn w:val="DefaultParagraphFont"/>
    <w:link w:val="CommentText"/>
    <w:uiPriority w:val="99"/>
    <w:rsid w:val="00EB1F44"/>
    <w:rPr>
      <w:lang w:eastAsia="hu-HU" w:val="hu-HU"/>
    </w:rPr>
  </w:style>
  <w:style w:type="paragraph" w:styleId="CommentSubject">
    <w:name w:val="annotation subject"/>
    <w:basedOn w:val="CommentText"/>
    <w:next w:val="CommentText"/>
    <w:link w:val="CommentSubjectChar"/>
    <w:uiPriority w:val="99"/>
    <w:rsid w:val="00EB1F44"/>
    <w:rPr>
      <w:b w:val="1"/>
      <w:bCs w:val="1"/>
    </w:rPr>
  </w:style>
  <w:style w:type="character" w:styleId="CommentSubjectChar" w:customStyle="1">
    <w:name w:val="Comment Subject Char"/>
    <w:basedOn w:val="CommentTextChar"/>
    <w:link w:val="CommentSubject"/>
    <w:uiPriority w:val="99"/>
    <w:rsid w:val="00EB1F44"/>
    <w:rPr>
      <w:b w:val="1"/>
      <w:bCs w:val="1"/>
      <w:lang w:eastAsia="hu-HU" w:val="hu-H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13.0" w:type="dxa"/>
        <w:left w:w="115.0" w:type="dxa"/>
        <w:bottom w:w="113.0" w:type="dxa"/>
        <w:right w:w="115.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JpfE4l9e+xFZKNvI/GDLm+qNXQQ==">CgMxLjA4AHIhMTM2T3k4VDlXOWQ0czZuUkRQUjgzWFoyMXF3eEJvYl9a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2023-09-06T13:48:00Z</dcterms:created>
  <dc:creator>T.U.F.D.P.</dc:creator>
</cp:coreProperties>
</file>