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C252" w14:textId="77777777" w:rsidR="00804334" w:rsidRPr="00D902BD" w:rsidRDefault="00804334" w:rsidP="00804334">
      <w:pPr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i/>
          <w:noProof/>
          <w:sz w:val="24"/>
          <w:szCs w:val="24"/>
          <w:lang w:eastAsia="hu-HU"/>
        </w:rPr>
        <w:drawing>
          <wp:inline distT="0" distB="0" distL="0" distR="0" wp14:anchorId="01A6C2F0" wp14:editId="01A6C2F1">
            <wp:extent cx="2381250" cy="685800"/>
            <wp:effectExtent l="0" t="0" r="0" b="0"/>
            <wp:docPr id="1" name="Kép 1" descr="C:\Users\GTM\Documents\GTM\Szabályzatok\Felvételi\GTK-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M\Documents\GTM\Szabályzatok\Felvételi\GTK-log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6C253" w14:textId="77777777" w:rsidR="00804334" w:rsidRPr="00D902BD" w:rsidRDefault="00804334" w:rsidP="003B68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6C254" w14:textId="77777777" w:rsidR="003B6884" w:rsidRPr="00D902BD" w:rsidRDefault="002B51A5" w:rsidP="003B6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ZÁRÓDOLGOZATI </w:t>
      </w:r>
      <w:r w:rsidR="00E6320D" w:rsidRPr="00D902BD">
        <w:rPr>
          <w:rFonts w:ascii="Times New Roman" w:hAnsi="Times New Roman" w:cs="Times New Roman"/>
          <w:b/>
          <w:sz w:val="24"/>
          <w:szCs w:val="24"/>
        </w:rPr>
        <w:t>TÉMA</w:t>
      </w:r>
      <w:r w:rsidR="003B6884" w:rsidRPr="00D902BD">
        <w:rPr>
          <w:rFonts w:ascii="Times New Roman" w:hAnsi="Times New Roman" w:cs="Times New Roman"/>
          <w:b/>
          <w:sz w:val="24"/>
          <w:szCs w:val="24"/>
        </w:rPr>
        <w:t xml:space="preserve">AJÁNLATOK </w:t>
      </w:r>
    </w:p>
    <w:p w14:paraId="01A6C255" w14:textId="77777777" w:rsidR="00E968EE" w:rsidRPr="00D902BD" w:rsidRDefault="00E968EE" w:rsidP="003B6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>Műszaki Pedagógia Tanszék</w:t>
      </w:r>
    </w:p>
    <w:p w14:paraId="01A6C256" w14:textId="65114428" w:rsidR="00E968EE" w:rsidRPr="00D902BD" w:rsidRDefault="00827958" w:rsidP="003B68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>2022/2023</w:t>
      </w:r>
    </w:p>
    <w:p w14:paraId="01A6C26A" w14:textId="77777777" w:rsidR="00DC0194" w:rsidRPr="00D902BD" w:rsidRDefault="00DC0194" w:rsidP="00585339">
      <w:pPr>
        <w:rPr>
          <w:rFonts w:ascii="Times New Roman" w:hAnsi="Times New Roman" w:cs="Times New Roman"/>
          <w:sz w:val="24"/>
          <w:szCs w:val="24"/>
        </w:rPr>
      </w:pPr>
    </w:p>
    <w:p w14:paraId="01A6C26B" w14:textId="77777777" w:rsidR="00E968EE" w:rsidRPr="00D902BD" w:rsidRDefault="00E968EE" w:rsidP="00DC0194">
      <w:pPr>
        <w:pStyle w:val="Listaszerbekezds"/>
        <w:ind w:left="360"/>
        <w:rPr>
          <w:rFonts w:ascii="Times New Roman" w:hAnsi="Times New Roman" w:cs="Times New Roman"/>
          <w:sz w:val="24"/>
          <w:szCs w:val="24"/>
        </w:rPr>
      </w:pPr>
    </w:p>
    <w:p w14:paraId="01A6C26C" w14:textId="52B3052D" w:rsidR="00DC0194" w:rsidRPr="00D902BD" w:rsidRDefault="00DC0194" w:rsidP="00DC0194">
      <w:pPr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Benedek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András</w:t>
      </w:r>
      <w:r w:rsidR="008F2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BE2" w:rsidRPr="008F2BE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="008F2BE2" w:rsidRPr="008F2BE2">
        <w:rPr>
          <w:rFonts w:ascii="Times New Roman" w:hAnsi="Times New Roman" w:cs="Times New Roman"/>
          <w:bCs/>
          <w:sz w:val="24"/>
          <w:szCs w:val="24"/>
        </w:rPr>
        <w:t>benedek.andras@gtk.bme.hu</w:t>
      </w:r>
      <w:r w:rsidR="008F2B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6D" w14:textId="77777777" w:rsidR="00DC0194" w:rsidRPr="00D902BD" w:rsidRDefault="00DC0194" w:rsidP="00827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1. A szakmai kvalifikáció fejlődése, különös tekintettel az Európai Képzési Keretrendszer, a Magyar Képzési Keretrendszer és az OKJ elmúlt </w:t>
      </w:r>
      <w:proofErr w:type="spellStart"/>
      <w:r w:rsidRPr="00D902BD">
        <w:rPr>
          <w:rFonts w:ascii="Times New Roman" w:hAnsi="Times New Roman" w:cs="Times New Roman"/>
          <w:sz w:val="24"/>
          <w:szCs w:val="24"/>
        </w:rPr>
        <w:t>évtizedbeni</w:t>
      </w:r>
      <w:proofErr w:type="spellEnd"/>
      <w:r w:rsidRPr="00D902BD">
        <w:rPr>
          <w:rFonts w:ascii="Times New Roman" w:hAnsi="Times New Roman" w:cs="Times New Roman"/>
          <w:sz w:val="24"/>
          <w:szCs w:val="24"/>
        </w:rPr>
        <w:t xml:space="preserve"> bevezetésére és változásaira </w:t>
      </w:r>
    </w:p>
    <w:p w14:paraId="01A6C26E" w14:textId="77777777" w:rsidR="00DC0194" w:rsidRPr="00D902BD" w:rsidRDefault="00DC0194" w:rsidP="00827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2. A térségi-területi integráció konkrét esettanulmányban történő bemutatása, egy szakképzési szervezet átalakulása konkrét folyamatának leíró elemzése  </w:t>
      </w:r>
    </w:p>
    <w:p w14:paraId="01A6C26F" w14:textId="77777777" w:rsidR="00DC0194" w:rsidRPr="00D902BD" w:rsidRDefault="00DC0194" w:rsidP="00827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3. A szakképzési innováció folyamatának értékelő elemzése, különös tekintettel a szakmódszertani korszerűsítés konkrét példáinak bemutatására és kritikai elemzésére  </w:t>
      </w:r>
    </w:p>
    <w:p w14:paraId="01A6C270" w14:textId="77777777" w:rsidR="00DC0194" w:rsidRPr="00D902BD" w:rsidRDefault="00DC0194" w:rsidP="00827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4. A vizuális tanulás helye és szerepe a szakképzésben, hatása a tanári módszertan megújítására, konkrét megoldások, fejlesztési feladatok érzékelő elemzése  </w:t>
      </w:r>
    </w:p>
    <w:p w14:paraId="01A6C271" w14:textId="77777777" w:rsidR="00DC0194" w:rsidRPr="00D902BD" w:rsidRDefault="00DC0194" w:rsidP="008279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5. Az elektronikus online tanulás fejlődése a szakképzésben, a keretrendszerek felsőoktatási és szakképzési alkalmazásának elemzése, innovációs lehetőségeik feltárása</w:t>
      </w:r>
    </w:p>
    <w:p w14:paraId="01A6C272" w14:textId="77777777" w:rsidR="00827958" w:rsidRPr="00D902BD" w:rsidRDefault="00827958" w:rsidP="0082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6. A tanulási egységek és </w:t>
      </w:r>
      <w:proofErr w:type="spellStart"/>
      <w:proofErr w:type="gramStart"/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mikro</w:t>
      </w:r>
      <w:proofErr w:type="spellEnd"/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-tartalmak</w:t>
      </w:r>
      <w:proofErr w:type="gramEnd"/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 xml:space="preserve"> fejlesztési lehetőségei a szakképzésben  </w:t>
      </w:r>
    </w:p>
    <w:p w14:paraId="01A6C273" w14:textId="77777777" w:rsidR="00827958" w:rsidRPr="00D902BD" w:rsidRDefault="00827958" w:rsidP="0082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7. Innovatív oktatás-módszertani eljárások a szakképzés gyakorlatában – esettanulmány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1A6C274" w14:textId="77777777" w:rsidR="00827958" w:rsidRPr="00D902BD" w:rsidRDefault="00827958" w:rsidP="0082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8. A duális szakképzés tartalmi-szervezeti sajátosságainak elemzése konkrét intézményi keretek között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1A6C275" w14:textId="77777777" w:rsidR="00827958" w:rsidRPr="00D902BD" w:rsidRDefault="00827958" w:rsidP="0082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9. A felnőttoktatás tartalmi-módszertani megoldásainak értékelése vállalati képzési környezetben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1A6C276" w14:textId="77777777" w:rsidR="00827958" w:rsidRPr="00D902BD" w:rsidRDefault="00827958" w:rsidP="00827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hu-HU"/>
        </w:rPr>
        <w:t>10. A szakképzési vizsgarendszer fejlődésének történeti elemzése, különös tekintettel az akkreditált vizsga központok kialakulására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</w:t>
      </w:r>
    </w:p>
    <w:p w14:paraId="01A6C277" w14:textId="77777777" w:rsidR="00827958" w:rsidRPr="00D902BD" w:rsidRDefault="00827958" w:rsidP="00DC01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C278" w14:textId="77777777" w:rsidR="00A16E44" w:rsidRPr="00D902BD" w:rsidRDefault="00A16E44" w:rsidP="00DC01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C279" w14:textId="00E14E8E" w:rsidR="00A16E44" w:rsidRPr="008F2BE2" w:rsidRDefault="00A16E44" w:rsidP="00DC019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Berzsenyi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Emese</w:t>
      </w:r>
      <w:r w:rsidR="008F2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BE2" w:rsidRPr="008F2BE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F2BE2" w:rsidRPr="008F2BE2">
        <w:rPr>
          <w:rFonts w:ascii="Times New Roman" w:hAnsi="Times New Roman" w:cs="Times New Roman"/>
          <w:bCs/>
          <w:sz w:val="24"/>
          <w:szCs w:val="24"/>
        </w:rPr>
        <w:t>berzsenyi.emese@gtk.bme.hu</w:t>
      </w:r>
      <w:r w:rsidR="008F2B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7A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before="240"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Interkulturalitás</w:t>
      </w:r>
      <w:proofErr w:type="spellEnd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, vallási sokszínűség és </w:t>
      </w: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inklúzió</w:t>
      </w:r>
      <w:proofErr w:type="spellEnd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 – társadalmi, gazdasági és oktatási folyamatok</w:t>
      </w:r>
    </w:p>
    <w:p w14:paraId="01A6C27B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A kulturális intelligencia (CQ = </w:t>
      </w: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cultural</w:t>
      </w:r>
      <w:proofErr w:type="spellEnd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 </w:t>
      </w: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intelligence</w:t>
      </w:r>
      <w:proofErr w:type="spellEnd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) szükségessége, szerepe és kompetenciái</w:t>
      </w:r>
    </w:p>
    <w:p w14:paraId="01A6C27C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Hagyományos és modern kulturális/vallási konfliktusok: Női és férfi szerepek, testkép és öltözködés, nevelés és gyermekkép stb.</w:t>
      </w:r>
    </w:p>
    <w:p w14:paraId="01A6C27D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A játékszer, mint tárgyieszköz szerepe a társadalmi folyamatokban – oktatás, nevelés, technika, gazdaság, környezet gazdálkodás stb.</w:t>
      </w:r>
    </w:p>
    <w:p w14:paraId="01A6C27E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Akadályozott személyek, fogyatékos gyermekeket nevelő szülők vagy fogyatékos felnőtteket gondozó családok szerepe és helye a társadalomban</w:t>
      </w:r>
    </w:p>
    <w:p w14:paraId="01A6C27F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lastRenderedPageBreak/>
        <w:t>A történelem nagy kulturális hasadásainak és társadalmi fordulópontjainak következtében létrejött megújulások, változások és azok hosszútávú hatásai</w:t>
      </w:r>
    </w:p>
    <w:p w14:paraId="01A6C280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A tudástársadalom, mint fejlődési irány története és </w:t>
      </w: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jelene</w:t>
      </w:r>
      <w:proofErr w:type="spellEnd"/>
    </w:p>
    <w:p w14:paraId="01A6C281" w14:textId="77777777" w:rsidR="00C97D8D" w:rsidRPr="00D902BD" w:rsidRDefault="00C97D8D" w:rsidP="00C97D8D">
      <w:pPr>
        <w:numPr>
          <w:ilvl w:val="0"/>
          <w:numId w:val="33"/>
        </w:num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A szakrális építészet hosszútávú hatásai - Amikor a hit válik a társadalmi, műszaki és gazdasági változások megalapozójává</w:t>
      </w:r>
    </w:p>
    <w:p w14:paraId="01A6C282" w14:textId="77777777" w:rsidR="00237BD0" w:rsidRPr="00D902BD" w:rsidRDefault="00237BD0" w:rsidP="00DC01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C283" w14:textId="6D2D6C45" w:rsidR="009E1723" w:rsidRPr="008F2BE2" w:rsidRDefault="009E1723" w:rsidP="009E1723">
      <w:pPr>
        <w:shd w:val="clear" w:color="auto" w:fill="FFFFFF"/>
        <w:spacing w:before="240" w:after="0" w:line="235" w:lineRule="atLeast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proofErr w:type="spellStart"/>
      <w:r w:rsidRPr="00D902B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hu-HU"/>
        </w:rPr>
        <w:t>Darvay</w:t>
      </w:r>
      <w:proofErr w:type="spellEnd"/>
      <w:r w:rsidRPr="00D902B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gramStart"/>
      <w:r w:rsidRPr="00D902BD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hu-HU"/>
        </w:rPr>
        <w:t>Sarolta</w:t>
      </w:r>
      <w:r w:rsidR="008F2BE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  <w:bdr w:val="none" w:sz="0" w:space="0" w:color="auto" w:frame="1"/>
          <w:lang w:eastAsia="hu-HU"/>
        </w:rPr>
        <w:t xml:space="preserve">  </w:t>
      </w:r>
      <w:r w:rsidR="008F2B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(</w:t>
      </w:r>
      <w:proofErr w:type="gramEnd"/>
      <w:r w:rsidR="008F2BE2" w:rsidRPr="008F2B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darvay.sarolta7@gmail.com</w:t>
      </w:r>
      <w:r w:rsidR="008F2BE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)</w:t>
      </w:r>
    </w:p>
    <w:p w14:paraId="01A6C284" w14:textId="77777777" w:rsidR="009E1723" w:rsidRPr="00D902BD" w:rsidRDefault="009E1723" w:rsidP="009E1723">
      <w:pPr>
        <w:pStyle w:val="Listaszerbekezds"/>
        <w:numPr>
          <w:ilvl w:val="0"/>
          <w:numId w:val="29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A környezeti fenntarthatóságra nevelés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lehetőségei és módszerei a </w:t>
      </w:r>
      <w:proofErr w:type="spellStart"/>
      <w:proofErr w:type="gramStart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bio</w:t>
      </w:r>
      <w:proofErr w:type="spell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-vegyipar</w:t>
      </w:r>
      <w:proofErr w:type="gram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 xml:space="preserve"> vagy a környezetvédelem-vízgazdálkodás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szakmacsoport tantárgyainak oktatásában, tanórai és </w:t>
      </w: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tanórán kívüli tevékenységek keretében</w:t>
      </w:r>
    </w:p>
    <w:p w14:paraId="01A6C285" w14:textId="77777777" w:rsidR="009E1723" w:rsidRPr="00D902BD" w:rsidRDefault="009E1723" w:rsidP="009E1723">
      <w:pPr>
        <w:pStyle w:val="Listaszerbekezds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A környezeti fenntarthatóságra nevelés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 lehetőségei és módszerei a </w:t>
      </w:r>
      <w:proofErr w:type="spellStart"/>
      <w:proofErr w:type="gramStart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bio</w:t>
      </w:r>
      <w:proofErr w:type="spell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-vegyipar</w:t>
      </w:r>
      <w:proofErr w:type="gram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 xml:space="preserve"> vagy a környezetvédelem-vízgazdálkodás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szakmacsoport tantárgyainak oktatásában,</w:t>
      </w: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 iskolán kívüli tevékenységek keretében</w:t>
      </w:r>
    </w:p>
    <w:p w14:paraId="01A6C286" w14:textId="77777777" w:rsidR="009E1723" w:rsidRPr="00D902BD" w:rsidRDefault="009E1723" w:rsidP="009E1723">
      <w:pPr>
        <w:pStyle w:val="Listaszerbekezds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Környezet és egészség téma feldolgozásának lehetőségei és módszerei a </w:t>
      </w:r>
      <w:proofErr w:type="spellStart"/>
      <w:proofErr w:type="gramStart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bio</w:t>
      </w:r>
      <w:proofErr w:type="spell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-vegyipar</w:t>
      </w:r>
      <w:proofErr w:type="gram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 xml:space="preserve"> vagy a környezetvédelem-vízgazdálkodás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szakmacsoport tantárgyainak oktatásában, tanórai és </w:t>
      </w: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tanórán kívüli tevékenységek keretében</w:t>
      </w:r>
    </w:p>
    <w:p w14:paraId="01A6C287" w14:textId="77777777" w:rsidR="009E1723" w:rsidRPr="00D902BD" w:rsidRDefault="009E1723" w:rsidP="009E1723">
      <w:pPr>
        <w:pStyle w:val="Listaszerbekezds"/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Környezet és egészség téma feldolgozásának lehetőségei és módszerei a </w:t>
      </w:r>
      <w:proofErr w:type="spellStart"/>
      <w:proofErr w:type="gramStart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bio</w:t>
      </w:r>
      <w:proofErr w:type="spell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>-vegyipar</w:t>
      </w:r>
      <w:proofErr w:type="gramEnd"/>
      <w:r w:rsidRPr="00D902B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lang w:eastAsia="hu-HU"/>
        </w:rPr>
        <w:t xml:space="preserve"> vagy a környezetvédelem-vízgazdálkodás </w:t>
      </w: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szakmacsoport tantárgyainak oktatásában, </w:t>
      </w: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iskolán kívüli tevékenységek keretében</w:t>
      </w:r>
    </w:p>
    <w:p w14:paraId="01A6C291" w14:textId="77777777" w:rsidR="0011625B" w:rsidRPr="00D902BD" w:rsidRDefault="0011625B" w:rsidP="001162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1A6C292" w14:textId="1527D4E7" w:rsidR="0011625B" w:rsidRPr="008F2BE2" w:rsidRDefault="0011625B" w:rsidP="0011625B">
      <w:pPr>
        <w:spacing w:after="200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02BD">
        <w:rPr>
          <w:rFonts w:ascii="Times New Roman" w:hAnsi="Times New Roman" w:cs="Times New Roman"/>
          <w:b/>
          <w:sz w:val="24"/>
          <w:szCs w:val="24"/>
        </w:rPr>
        <w:t>Endrődy</w:t>
      </w:r>
      <w:proofErr w:type="spellEnd"/>
      <w:r w:rsidRPr="00D902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Orsolya</w:t>
      </w:r>
      <w:r w:rsidR="008F2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BE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F2BE2" w:rsidRPr="008F2BE2">
        <w:rPr>
          <w:rFonts w:ascii="Times New Roman" w:hAnsi="Times New Roman" w:cs="Times New Roman"/>
          <w:bCs/>
          <w:sz w:val="24"/>
          <w:szCs w:val="24"/>
        </w:rPr>
        <w:t>endrodyorsolya@gmail.com</w:t>
      </w:r>
      <w:r w:rsidR="008F2B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93" w14:textId="77777777" w:rsidR="0011625B" w:rsidRPr="00D902BD" w:rsidRDefault="0011625B" w:rsidP="001162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Innováció az oktatásban - lehetőségek és kihívások</w:t>
      </w:r>
    </w:p>
    <w:p w14:paraId="01A6C294" w14:textId="77777777" w:rsidR="0011625B" w:rsidRPr="00D902BD" w:rsidRDefault="0011625B" w:rsidP="001162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proofErr w:type="spellStart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Inklúzió</w:t>
      </w:r>
      <w:proofErr w:type="spellEnd"/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 xml:space="preserve"> az intézményes nevelésben</w:t>
      </w:r>
    </w:p>
    <w:p w14:paraId="01A6C295" w14:textId="77777777" w:rsidR="0011625B" w:rsidRPr="00D902BD" w:rsidRDefault="0011625B" w:rsidP="001162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Család és iskola kapcsolata - pedagógusok, szülők és gyermekek nézőpontja</w:t>
      </w:r>
    </w:p>
    <w:p w14:paraId="01A6C296" w14:textId="77777777" w:rsidR="0011625B" w:rsidRPr="00D902BD" w:rsidRDefault="0011625B" w:rsidP="001162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Vizualitás a pedagógiában - módszertan és eszközök</w:t>
      </w:r>
    </w:p>
    <w:p w14:paraId="01A6C297" w14:textId="77777777" w:rsidR="00237BD0" w:rsidRPr="00D902BD" w:rsidRDefault="0011625B" w:rsidP="0011625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  <w:t>Egyénileg egyeztetett téma, mely a képzéshez kapcsolódik</w:t>
      </w:r>
    </w:p>
    <w:p w14:paraId="01B7C22D" w14:textId="77777777" w:rsidR="00CA52DF" w:rsidRDefault="00CA52DF" w:rsidP="00CA52DF">
      <w:pPr>
        <w:rPr>
          <w:rFonts w:ascii="Times New Roman" w:hAnsi="Times New Roman" w:cs="Times New Roman"/>
          <w:b/>
          <w:sz w:val="24"/>
          <w:szCs w:val="24"/>
        </w:rPr>
      </w:pPr>
    </w:p>
    <w:p w14:paraId="16384473" w14:textId="515D210D" w:rsidR="00CA52DF" w:rsidRPr="00D902BD" w:rsidRDefault="00CA52DF" w:rsidP="00CA52DF">
      <w:pPr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Feketéné Szakos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Éva</w:t>
      </w:r>
      <w:r w:rsidR="008F2B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2BE2" w:rsidRPr="008F2BE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8F2BE2" w:rsidRPr="008F2BE2">
        <w:rPr>
          <w:rFonts w:ascii="Times New Roman" w:hAnsi="Times New Roman" w:cs="Times New Roman"/>
          <w:bCs/>
          <w:sz w:val="24"/>
          <w:szCs w:val="24"/>
        </w:rPr>
        <w:t>feketene.szakos.eva@gtk.bme.hu</w:t>
      </w:r>
      <w:r w:rsidR="008F2BE2">
        <w:rPr>
          <w:rFonts w:ascii="Times New Roman" w:hAnsi="Times New Roman" w:cs="Times New Roman"/>
          <w:bCs/>
          <w:sz w:val="24"/>
          <w:szCs w:val="24"/>
        </w:rPr>
        <w:t>)</w:t>
      </w:r>
    </w:p>
    <w:p w14:paraId="07A6ACB3" w14:textId="77777777" w:rsidR="00CA52DF" w:rsidRPr="00D902BD" w:rsidRDefault="00CA52DF" w:rsidP="00CA52DF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szakmai pedagógus nevelő munkája</w:t>
      </w:r>
    </w:p>
    <w:p w14:paraId="203BF5FE" w14:textId="77777777" w:rsidR="00CA52DF" w:rsidRPr="00D902BD" w:rsidRDefault="00CA52DF" w:rsidP="00CA52DF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Felnőttek tanulása a szakmai képzésben</w:t>
      </w:r>
    </w:p>
    <w:p w14:paraId="3758D622" w14:textId="77777777" w:rsidR="00CA52DF" w:rsidRPr="00D902BD" w:rsidRDefault="00CA52DF" w:rsidP="00CA52DF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Az iskolai tábor, mint nevelési színtér a szakképzésben</w:t>
      </w:r>
    </w:p>
    <w:p w14:paraId="661BAD6B" w14:textId="77777777" w:rsidR="00CA52DF" w:rsidRPr="00D902BD" w:rsidRDefault="00CA52DF" w:rsidP="00CA52DF">
      <w:pPr>
        <w:numPr>
          <w:ilvl w:val="0"/>
          <w:numId w:val="3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Szakképzésben részt vevő felnőttek tanulását gátló tényezők</w:t>
      </w:r>
    </w:p>
    <w:p w14:paraId="37E5D21B" w14:textId="77777777" w:rsidR="00CA52DF" w:rsidRDefault="00CA52DF" w:rsidP="00CA52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Felkészítés az egészségtudatos családtervezésre a szakképzésben</w:t>
      </w:r>
    </w:p>
    <w:p w14:paraId="26C198E3" w14:textId="77777777" w:rsidR="00CA52DF" w:rsidRDefault="00CA52DF" w:rsidP="00CA5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62721D" w14:textId="173948EB" w:rsidR="00CA52DF" w:rsidRPr="00CA52DF" w:rsidRDefault="00CA52DF" w:rsidP="00CA5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CA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Janurikné</w:t>
      </w:r>
      <w:proofErr w:type="spellEnd"/>
      <w:r w:rsidRPr="00CA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Soltész </w:t>
      </w:r>
      <w:proofErr w:type="gramStart"/>
      <w:r w:rsidRPr="00CA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Erika</w:t>
      </w:r>
      <w:r w:rsidR="008F2B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8F2BE2" w:rsidRPr="008F2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gramEnd"/>
      <w:r w:rsidR="008F2BE2" w:rsidRPr="008F2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soltesz.erika@uni-obuda.hu</w:t>
      </w:r>
      <w:r w:rsidR="008F2B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62C0951B" w14:textId="77777777" w:rsidR="00CA52DF" w:rsidRPr="00D902BD" w:rsidRDefault="00CA52DF" w:rsidP="00CA52DF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A tudásmérés és -értékelés korszerű lehetőségei az építő-építész szakmacsoport tantárgyainak oktatásában.</w:t>
      </w:r>
    </w:p>
    <w:p w14:paraId="11250D18" w14:textId="77777777" w:rsidR="00CA52DF" w:rsidRPr="00D902BD" w:rsidRDefault="00CA52DF" w:rsidP="00CA52DF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A pálya iránti attitűd és motiváció formálásának, növelésének lehetőségei építő-építész szakmacsoport tantárgyaiban.</w:t>
      </w:r>
    </w:p>
    <w:p w14:paraId="557414DB" w14:textId="77777777" w:rsidR="00CA52DF" w:rsidRPr="00D902BD" w:rsidRDefault="00CA52DF" w:rsidP="00CA52DF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lastRenderedPageBreak/>
        <w:t>Az elektronikus tanulási felületek és az online tanulás lehetőségei és jelentősége a jelenléti oktatásban.</w:t>
      </w:r>
    </w:p>
    <w:p w14:paraId="6150E5CE" w14:textId="77777777" w:rsidR="00CA52DF" w:rsidRPr="00D902BD" w:rsidRDefault="00CA52DF" w:rsidP="00CA52DF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hu-HU"/>
        </w:rPr>
        <w:t>A tanulás tanítása a szakképzésben.</w:t>
      </w:r>
    </w:p>
    <w:p w14:paraId="01A6C298" w14:textId="778CFE47" w:rsidR="0011625B" w:rsidRPr="00D902BD" w:rsidRDefault="0011625B" w:rsidP="00CA52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01F1E"/>
          <w:sz w:val="24"/>
          <w:szCs w:val="24"/>
          <w:lang w:eastAsia="hu-HU"/>
        </w:rPr>
      </w:pPr>
    </w:p>
    <w:p w14:paraId="01A6C299" w14:textId="699740F4" w:rsidR="006F7441" w:rsidRPr="00F82E20" w:rsidRDefault="006F7441" w:rsidP="006F744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Kálmán Anikó </w:t>
      </w:r>
      <w:r w:rsidR="00F82E20">
        <w:rPr>
          <w:rFonts w:ascii="Times New Roman" w:hAnsi="Times New Roman" w:cs="Times New Roman"/>
          <w:bCs/>
          <w:sz w:val="24"/>
          <w:szCs w:val="24"/>
        </w:rPr>
        <w:t>(</w:t>
      </w:r>
      <w:r w:rsidR="00F82E20" w:rsidRPr="00F82E20">
        <w:rPr>
          <w:rFonts w:ascii="Times New Roman" w:hAnsi="Times New Roman" w:cs="Times New Roman"/>
          <w:bCs/>
          <w:sz w:val="24"/>
          <w:szCs w:val="24"/>
        </w:rPr>
        <w:t>kalman.aniko@gtk.bme.hu</w:t>
      </w:r>
      <w:r w:rsidR="00F82E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9A" w14:textId="77777777" w:rsidR="006F7441" w:rsidRPr="00D902BD" w:rsidRDefault="006F7441" w:rsidP="006F7441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6C29B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Az egész életen át tartó tanulás kompetenciafejlesztő elemei a felsőoktatásban/ szakképzésben.</w:t>
      </w:r>
    </w:p>
    <w:p w14:paraId="01A6C29C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902BD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D90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2BD">
        <w:rPr>
          <w:rFonts w:ascii="Times New Roman" w:hAnsi="Times New Roman" w:cs="Times New Roman"/>
          <w:sz w:val="24"/>
          <w:szCs w:val="24"/>
        </w:rPr>
        <w:t>skillek</w:t>
      </w:r>
      <w:proofErr w:type="spellEnd"/>
      <w:r w:rsidRPr="00D902BD">
        <w:rPr>
          <w:rFonts w:ascii="Times New Roman" w:hAnsi="Times New Roman" w:cs="Times New Roman"/>
          <w:sz w:val="24"/>
          <w:szCs w:val="24"/>
        </w:rPr>
        <w:t xml:space="preserve"> jelentősége és fejlesztési lehetőségeik a szakképzésben és a felsőoktatásban.</w:t>
      </w:r>
    </w:p>
    <w:p w14:paraId="01A6C29D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 végzett mérnökhallgatók kompetenciái és az elvárt munkaadói kompetenciák viszonya.</w:t>
      </w:r>
    </w:p>
    <w:p w14:paraId="01A6C29E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Hallgatói életút és pályakép a mérnök/közgazdász hallgatók körében.</w:t>
      </w:r>
    </w:p>
    <w:p w14:paraId="01A6C29F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Covid 19 után fennmaradt oktatásmódszertani gyakorlatok a szakképzésben /felsőoktatásban.</w:t>
      </w:r>
    </w:p>
    <w:p w14:paraId="01A6C2A0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Hazai Innovációs /Módszertani/Digitális Központokfeltérképezése és működése.</w:t>
      </w:r>
    </w:p>
    <w:p w14:paraId="01A6C2A1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Európai innovációs /Módszertani /Digitális Központok feltérképezése és működése.</w:t>
      </w:r>
    </w:p>
    <w:p w14:paraId="01A6C2A2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Nemzetközi hálózatok és szervezetek a felsőoktatás és a mérnökképzés területén</w:t>
      </w:r>
    </w:p>
    <w:p w14:paraId="01A6C2A3" w14:textId="77777777" w:rsidR="0046004F" w:rsidRPr="00D902BD" w:rsidRDefault="0046004F" w:rsidP="0046004F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hAnsi="Times New Roman" w:cs="Times New Roman"/>
          <w:sz w:val="24"/>
          <w:szCs w:val="24"/>
        </w:rPr>
        <w:t>A digitális tartalomfejlesztés hatása és lehetőségei a tanárképzésben</w:t>
      </w:r>
    </w:p>
    <w:p w14:paraId="01A6C2A4" w14:textId="77777777" w:rsidR="006F7441" w:rsidRPr="00D902BD" w:rsidRDefault="006F7441" w:rsidP="006F7441">
      <w:pPr>
        <w:pStyle w:val="Listaszerbekezds"/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1A6C2A5" w14:textId="309A0CB8" w:rsidR="00DC0194" w:rsidRPr="00D902BD" w:rsidRDefault="00DC0194" w:rsidP="00DC0194">
      <w:pPr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Kanczné Nagy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Katalin</w:t>
      </w:r>
      <w:r w:rsidR="00F82E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E20" w:rsidRPr="00F82E2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82E20">
        <w:rPr>
          <w:rFonts w:ascii="Times New Roman" w:hAnsi="Times New Roman" w:cs="Times New Roman"/>
          <w:bCs/>
          <w:sz w:val="24"/>
          <w:szCs w:val="24"/>
        </w:rPr>
        <w:t>kanczne.nagy.katalin@gtk.bme.hu)</w:t>
      </w:r>
    </w:p>
    <w:p w14:paraId="01A6C2A6" w14:textId="77777777" w:rsidR="00DC0194" w:rsidRPr="00D902BD" w:rsidRDefault="00DC0194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 családi háttér vizsgálata a szakképzésben részt vevő tanulók körében</w:t>
      </w:r>
    </w:p>
    <w:p w14:paraId="01A6C2A7" w14:textId="77777777" w:rsidR="00DC0194" w:rsidRPr="00D902BD" w:rsidRDefault="00DC0194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Szakképző intézmények tanulói körében végzett nevelési eredményvizsgálat</w:t>
      </w:r>
    </w:p>
    <w:p w14:paraId="01A6C2A8" w14:textId="77777777" w:rsidR="00DC0194" w:rsidRPr="00D902BD" w:rsidRDefault="00DC0194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Az osztályközösség vizsgálata szakképző intézményekben</w:t>
      </w:r>
    </w:p>
    <w:p w14:paraId="01A6C2A9" w14:textId="77777777" w:rsidR="00DC0194" w:rsidRPr="00D902BD" w:rsidRDefault="00DC0194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 tehetséggondozás lehetőségei a szakképzésben</w:t>
      </w:r>
    </w:p>
    <w:p w14:paraId="01A6C2AA" w14:textId="77777777" w:rsidR="00BD5BB1" w:rsidRPr="00D902BD" w:rsidRDefault="00BD5BB1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Új netgeneráció az iskolapadokban</w:t>
      </w:r>
    </w:p>
    <w:p w14:paraId="01A6C2AB" w14:textId="77777777" w:rsidR="00BD5BB1" w:rsidRPr="00D902BD" w:rsidRDefault="00BD5BB1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Az online oktatás tapasztalatai - Új perspektívák a tanításban </w:t>
      </w:r>
    </w:p>
    <w:p w14:paraId="01A6C2AC" w14:textId="77777777" w:rsidR="00BD5BB1" w:rsidRPr="00D902BD" w:rsidRDefault="00BD5BB1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Élménypedagógia alkalmazása a szakképző intézményekben</w:t>
      </w:r>
    </w:p>
    <w:p w14:paraId="01A6C2AD" w14:textId="77777777" w:rsidR="00BD5BB1" w:rsidRPr="00D902BD" w:rsidRDefault="00313E5A" w:rsidP="00E004A2">
      <w:pPr>
        <w:pStyle w:val="Listaszerbekezds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Egy szabadon választott szakma kialakulásának, terjedésének, képzésének története</w:t>
      </w:r>
    </w:p>
    <w:p w14:paraId="01A6C2AE" w14:textId="77777777" w:rsidR="00302800" w:rsidRPr="00D902BD" w:rsidRDefault="00302800" w:rsidP="00804334">
      <w:pPr>
        <w:rPr>
          <w:rFonts w:ascii="Times New Roman" w:hAnsi="Times New Roman" w:cs="Times New Roman"/>
          <w:sz w:val="24"/>
          <w:szCs w:val="24"/>
        </w:rPr>
      </w:pPr>
    </w:p>
    <w:p w14:paraId="01A6C2AF" w14:textId="7D8BEBAE" w:rsidR="0023116F" w:rsidRPr="00D902BD" w:rsidRDefault="0023116F" w:rsidP="0023116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 xml:space="preserve">János </w:t>
      </w:r>
      <w:r w:rsidR="00F8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E20" w:rsidRPr="00F82E2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F82E20" w:rsidRPr="00F82E20">
        <w:rPr>
          <w:rFonts w:ascii="Times New Roman" w:hAnsi="Times New Roman" w:cs="Times New Roman"/>
          <w:bCs/>
          <w:sz w:val="24"/>
          <w:szCs w:val="24"/>
        </w:rPr>
        <w:t>kata.janos@gtk.bme.hu</w:t>
      </w:r>
      <w:r w:rsidR="00F82E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B0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A tanítási-tanulási folyamat egyes összetevőinek, </w:t>
      </w:r>
      <w:proofErr w:type="spellStart"/>
      <w:r w:rsidRPr="00D902BD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902BD">
        <w:rPr>
          <w:rFonts w:ascii="Times New Roman" w:hAnsi="Times New Roman" w:cs="Times New Roman"/>
          <w:sz w:val="24"/>
          <w:szCs w:val="24"/>
        </w:rPr>
        <w:t>- és részrendszereinek feltárása, elemzése és értékelése</w:t>
      </w:r>
    </w:p>
    <w:p w14:paraId="01A6C2B1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Egyes tananyagok szerkezeti és időbeli elemzése egzakt módszerekkel  </w:t>
      </w:r>
    </w:p>
    <w:p w14:paraId="01A6C2B2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 xml:space="preserve">Módszertani elemzések a közlekedési szakmacsoport tantárgyainál </w:t>
      </w:r>
    </w:p>
    <w:p w14:paraId="01A6C2B3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 gyakorlati képzés fejlesztése a közlekedési szakmacsoportban</w:t>
      </w:r>
    </w:p>
    <w:p w14:paraId="01A6C2B4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Új tanítási módszerek empirikus vizsgálata és elemzése</w:t>
      </w:r>
    </w:p>
    <w:p w14:paraId="01A6C2B5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Tanítási módszerek fejlesztése és empirikus összehasonlítása a hagyományos eljárásokkal</w:t>
      </w:r>
    </w:p>
    <w:p w14:paraId="01A6C2B6" w14:textId="77777777" w:rsidR="0023116F" w:rsidRPr="00D902BD" w:rsidRDefault="0023116F" w:rsidP="00302800">
      <w:pPr>
        <w:pStyle w:val="Listaszerbekezds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902BD">
        <w:rPr>
          <w:rFonts w:ascii="Times New Roman" w:hAnsi="Times New Roman" w:cs="Times New Roman"/>
          <w:sz w:val="24"/>
          <w:szCs w:val="24"/>
        </w:rPr>
        <w:t>A tanítási-tanulási folyamat elemzése statisztikai módszerekkel</w:t>
      </w:r>
    </w:p>
    <w:p w14:paraId="01A6C2B7" w14:textId="77777777" w:rsidR="000E1471" w:rsidRPr="00D902BD" w:rsidRDefault="000E1471" w:rsidP="00DB4A98">
      <w:pPr>
        <w:rPr>
          <w:rFonts w:ascii="Times New Roman" w:hAnsi="Times New Roman" w:cs="Times New Roman"/>
          <w:sz w:val="24"/>
          <w:szCs w:val="24"/>
        </w:rPr>
      </w:pPr>
    </w:p>
    <w:p w14:paraId="01A6C2B8" w14:textId="146F6BA8" w:rsidR="00292458" w:rsidRPr="00F82E20" w:rsidRDefault="00292458" w:rsidP="00DB4A9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902BD">
        <w:rPr>
          <w:rFonts w:ascii="Times New Roman" w:hAnsi="Times New Roman" w:cs="Times New Roman"/>
          <w:b/>
          <w:sz w:val="24"/>
          <w:szCs w:val="24"/>
        </w:rPr>
        <w:t>Kattein</w:t>
      </w:r>
      <w:proofErr w:type="spellEnd"/>
      <w:r w:rsidRPr="00D902BD">
        <w:rPr>
          <w:rFonts w:ascii="Times New Roman" w:hAnsi="Times New Roman" w:cs="Times New Roman"/>
          <w:b/>
          <w:sz w:val="24"/>
          <w:szCs w:val="24"/>
        </w:rPr>
        <w:t>-Pornói Rita</w:t>
      </w:r>
      <w:r w:rsidR="00F82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E20">
        <w:rPr>
          <w:rFonts w:ascii="Times New Roman" w:hAnsi="Times New Roman" w:cs="Times New Roman"/>
          <w:bCs/>
          <w:sz w:val="24"/>
          <w:szCs w:val="24"/>
        </w:rPr>
        <w:t>(</w:t>
      </w:r>
      <w:r w:rsidR="00F82E20" w:rsidRPr="00F82E20">
        <w:rPr>
          <w:rFonts w:ascii="Times New Roman" w:hAnsi="Times New Roman" w:cs="Times New Roman"/>
          <w:bCs/>
          <w:sz w:val="24"/>
          <w:szCs w:val="24"/>
        </w:rPr>
        <w:t>kattein-pornoi.rita@gtk.bme.hu</w:t>
      </w:r>
      <w:r w:rsidR="00F82E20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B9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szakképzés történeti gyökerei. Intézménytörténet.</w:t>
      </w:r>
    </w:p>
    <w:p w14:paraId="01A6C2BA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szakmai pályaválasztás problematikája.</w:t>
      </w:r>
    </w:p>
    <w:p w14:paraId="01A6C2BB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lastRenderedPageBreak/>
        <w:t>Alternatív utak az oktatásban. Hatékony oktatási módszerek.</w:t>
      </w:r>
    </w:p>
    <w:p w14:paraId="01A6C2BC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 xml:space="preserve">Az alacsony </w:t>
      </w:r>
      <w:proofErr w:type="spellStart"/>
      <w:r w:rsidRPr="00D902BD">
        <w:rPr>
          <w:color w:val="201F1E"/>
          <w:bdr w:val="none" w:sz="0" w:space="0" w:color="auto" w:frame="1"/>
        </w:rPr>
        <w:t>szocioökonómiai</w:t>
      </w:r>
      <w:proofErr w:type="spellEnd"/>
      <w:r w:rsidRPr="00D902BD">
        <w:rPr>
          <w:color w:val="201F1E"/>
          <w:bdr w:val="none" w:sz="0" w:space="0" w:color="auto" w:frame="1"/>
        </w:rPr>
        <w:t xml:space="preserve"> státusz hatása az oktatási eredményességre</w:t>
      </w:r>
    </w:p>
    <w:p w14:paraId="01A6C2BD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hátrányos/halmozottan hátrányos helyzetű diákok munkaerőpiaci lehetőségei - a szakma tanulás, mint a társadalmi mobilizáció perspektívája</w:t>
      </w:r>
    </w:p>
    <w:p w14:paraId="01A6C2BE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tehetséggondozás története</w:t>
      </w:r>
    </w:p>
    <w:p w14:paraId="01A6C2BF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tehetséggondozás gyakorlati megvalósulása</w:t>
      </w:r>
    </w:p>
    <w:p w14:paraId="01A6C2C0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„Z” generáció a tanítás-tanulás folyamatában</w:t>
      </w:r>
    </w:p>
    <w:p w14:paraId="01A6C2C1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Korszerű pedagógiai módszerek a 21. század szakoktatásában</w:t>
      </w:r>
    </w:p>
    <w:p w14:paraId="01A6C2C2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Az asszertív kommunikáció jelentősége a tanári munkában</w:t>
      </w:r>
    </w:p>
    <w:p w14:paraId="01A6C2C3" w14:textId="77777777" w:rsidR="00B70A4A" w:rsidRPr="00D902BD" w:rsidRDefault="00B70A4A" w:rsidP="00B70A4A">
      <w:pPr>
        <w:pStyle w:val="xmsonormal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01F1E"/>
        </w:rPr>
      </w:pPr>
      <w:r w:rsidRPr="00D902BD">
        <w:rPr>
          <w:color w:val="201F1E"/>
          <w:bdr w:val="none" w:sz="0" w:space="0" w:color="auto" w:frame="1"/>
        </w:rPr>
        <w:t>A 21. századi tanár kihívásai az online térben</w:t>
      </w:r>
    </w:p>
    <w:p w14:paraId="01A6C2C4" w14:textId="77777777" w:rsidR="00AD15E9" w:rsidRPr="00D902BD" w:rsidRDefault="00AD15E9" w:rsidP="009B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14:paraId="01A6C2C5" w14:textId="77777777" w:rsidR="003D7F94" w:rsidRPr="00D902BD" w:rsidRDefault="003D7F94" w:rsidP="009B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1A6C2C6" w14:textId="7D4DC353" w:rsidR="003D7F94" w:rsidRPr="00F82E20" w:rsidRDefault="003D7F94" w:rsidP="009B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Nagy </w:t>
      </w:r>
      <w:proofErr w:type="gramStart"/>
      <w:r w:rsidRPr="00D902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Balázs</w:t>
      </w:r>
      <w:r w:rsidR="00F82E2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F82E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proofErr w:type="gramEnd"/>
      <w:r w:rsidR="00F82E20" w:rsidRPr="00F82E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nagybalazstanar@gmail.com</w:t>
      </w:r>
      <w:r w:rsidR="00F82E2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14:paraId="01A6C2C7" w14:textId="77777777" w:rsidR="003D7F94" w:rsidRPr="00C356A4" w:rsidRDefault="003D7F94" w:rsidP="003D7F94">
      <w:pPr>
        <w:pStyle w:val="Listaszerbekezds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56A4">
        <w:rPr>
          <w:rFonts w:ascii="Times New Roman" w:eastAsia="Times New Roman" w:hAnsi="Times New Roman" w:cs="Times New Roman"/>
          <w:sz w:val="24"/>
          <w:szCs w:val="24"/>
          <w:lang w:eastAsia="hu-HU"/>
        </w:rPr>
        <w:t>Tanulási eredmények mérése a gazdasági szakképzésben</w:t>
      </w:r>
    </w:p>
    <w:p w14:paraId="01A6C2C8" w14:textId="77777777" w:rsidR="003D7F94" w:rsidRPr="00C356A4" w:rsidRDefault="003D7F94" w:rsidP="003D7F94">
      <w:pPr>
        <w:pStyle w:val="Listaszerbekezds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56A4">
        <w:rPr>
          <w:rFonts w:ascii="Times New Roman" w:eastAsia="Times New Roman" w:hAnsi="Times New Roman" w:cs="Times New Roman"/>
          <w:sz w:val="24"/>
          <w:szCs w:val="24"/>
          <w:lang w:eastAsia="hu-HU"/>
        </w:rPr>
        <w:t>Projektmunka és projektalapú oktatás a gazdasági szakképzésben</w:t>
      </w:r>
    </w:p>
    <w:p w14:paraId="01A6C2C9" w14:textId="56A2D3D5" w:rsidR="003D7F94" w:rsidRPr="00C356A4" w:rsidRDefault="00C356A4" w:rsidP="003D7F94">
      <w:pPr>
        <w:pStyle w:val="Listaszerbekezds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56A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Az oktatás és szakképzés területi egyenlőtlenségei interdiszciplináris megközelítésben</w:t>
      </w:r>
      <w:r w:rsidRPr="00C356A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01A6C2CA" w14:textId="77777777" w:rsidR="003D7F94" w:rsidRPr="00C356A4" w:rsidRDefault="003D7F94" w:rsidP="003D7F94">
      <w:pPr>
        <w:pStyle w:val="Listaszerbekezds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56A4">
        <w:rPr>
          <w:rFonts w:ascii="Times New Roman" w:eastAsia="Times New Roman" w:hAnsi="Times New Roman" w:cs="Times New Roman"/>
          <w:sz w:val="24"/>
          <w:szCs w:val="24"/>
          <w:lang w:eastAsia="hu-HU"/>
        </w:rPr>
        <w:t>Digitális technológiák használata a gazdasági szakképzésben</w:t>
      </w:r>
    </w:p>
    <w:p w14:paraId="01A6C2CC" w14:textId="3CAA9D3D" w:rsidR="00446DC8" w:rsidRPr="00C356A4" w:rsidRDefault="00C356A4" w:rsidP="00734CDA">
      <w:pPr>
        <w:pStyle w:val="Listaszerbekezds"/>
        <w:numPr>
          <w:ilvl w:val="0"/>
          <w:numId w:val="35"/>
        </w:numPr>
        <w:shd w:val="clear" w:color="auto" w:fill="FFFFFF"/>
        <w:spacing w:before="100"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</w:pPr>
      <w:r w:rsidRPr="00C356A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A szakképzés szerepe a nemzeti versenyképesség javítása szempontjából interdiszciplináris megközelítésben</w:t>
      </w:r>
      <w:r w:rsidRPr="00C356A4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p w14:paraId="01A6C2CD" w14:textId="1B746E1A" w:rsidR="00DD7EBB" w:rsidRPr="00F82E20" w:rsidRDefault="00DD7EBB" w:rsidP="009B32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</w:pPr>
      <w:proofErr w:type="spellStart"/>
      <w:r w:rsidRPr="00D902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Manojlovic</w:t>
      </w:r>
      <w:proofErr w:type="spellEnd"/>
      <w:r w:rsidRPr="00D902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</w:t>
      </w:r>
      <w:proofErr w:type="gramStart"/>
      <w:r w:rsidRPr="00D902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Helena</w:t>
      </w:r>
      <w:r w:rsidR="00F82E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 </w:t>
      </w:r>
      <w:r w:rsidR="00F82E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(</w:t>
      </w:r>
      <w:proofErr w:type="gramEnd"/>
      <w:r w:rsidR="00F82E20" w:rsidRPr="00F82E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helenatmanojlovic@gmail.com</w:t>
      </w:r>
      <w:r w:rsidR="00F82E2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hu-HU"/>
        </w:rPr>
        <w:t>)</w:t>
      </w:r>
    </w:p>
    <w:p w14:paraId="01A6C2CE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Kollaboratív</w:t>
      </w:r>
      <w:proofErr w:type="spellEnd"/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tanulás a gyakorlatban</w:t>
      </w:r>
    </w:p>
    <w:p w14:paraId="01A6C2CF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együttműködő tanulás támogatása az oktatási informatika eszközeivel</w:t>
      </w:r>
    </w:p>
    <w:p w14:paraId="01A6C2D0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együttműködésre alapozott tanulás és nevelés jelentősége</w:t>
      </w:r>
    </w:p>
    <w:p w14:paraId="01A6C2D1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játékos tanulás fejlődéstani előnyei</w:t>
      </w:r>
    </w:p>
    <w:p w14:paraId="01A6C2D2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Játszva tanulás - Digitális játékok az oktatásban (A digitális játékok oktatásban történő alkalmazásának lehetőségei)</w:t>
      </w:r>
    </w:p>
    <w:p w14:paraId="01A6C2D3" w14:textId="77777777" w:rsidR="00DD7EBB" w:rsidRPr="00D902BD" w:rsidRDefault="00DD7EBB" w:rsidP="00DD7EBB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játék-alapú tanulási eszközök tervezésének pedagógiai alapjai</w:t>
      </w:r>
    </w:p>
    <w:p w14:paraId="01A6C2D4" w14:textId="77777777" w:rsidR="00D63810" w:rsidRPr="00D902BD" w:rsidRDefault="00DD7EBB" w:rsidP="00DB4A98">
      <w:pPr>
        <w:pStyle w:val="Listaszerbekezds"/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Tanári kompetenciák a játék-alapú pedagógiában</w:t>
      </w:r>
    </w:p>
    <w:p w14:paraId="127032C4" w14:textId="77777777" w:rsidR="00CA52DF" w:rsidRDefault="00CA52DF" w:rsidP="0030280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1A6C2D5" w14:textId="2F0A7749" w:rsidR="00302800" w:rsidRPr="00F82E20" w:rsidRDefault="00302800" w:rsidP="00302800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Oroszné Perger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Mónika</w:t>
      </w:r>
      <w:r w:rsidR="00F82E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F82E20" w:rsidRPr="00F82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proofErr w:type="gramEnd"/>
      <w:r w:rsidR="00F82E20" w:rsidRPr="00F82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perger.monika@gtk.bme.hu</w:t>
      </w:r>
      <w:r w:rsidR="00F82E2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01A6C2D6" w14:textId="77777777" w:rsidR="00C5634B" w:rsidRPr="00D902BD" w:rsidRDefault="00C5634B" w:rsidP="00C5634B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sz w:val="24"/>
          <w:szCs w:val="24"/>
          <w:shd w:val="clear" w:color="auto" w:fill="FFFFFF"/>
        </w:rPr>
        <w:t>A pedagógushivatás jellemzői napjainkban (pályaválasztási motivációk, pályakép vizsgálata, stressztényezők a tanári pályán)</w:t>
      </w:r>
    </w:p>
    <w:p w14:paraId="01A6C2D7" w14:textId="77777777" w:rsidR="00C5634B" w:rsidRPr="00D902BD" w:rsidRDefault="00C5634B" w:rsidP="00C5634B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sz w:val="24"/>
          <w:szCs w:val="24"/>
          <w:shd w:val="clear" w:color="auto" w:fill="FFFFFF"/>
        </w:rPr>
        <w:t>A tanulók jövőképének, terveinek vizsgálata</w:t>
      </w:r>
    </w:p>
    <w:p w14:paraId="01A6C2D8" w14:textId="77777777" w:rsidR="00C5634B" w:rsidRPr="00D902BD" w:rsidRDefault="00C5634B" w:rsidP="00C5634B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sz w:val="24"/>
          <w:szCs w:val="24"/>
          <w:shd w:val="clear" w:color="auto" w:fill="FFFFFF"/>
        </w:rPr>
        <w:t>A diákok tanulási stílusának, tanulási szokásainak vizsgálata</w:t>
      </w:r>
    </w:p>
    <w:p w14:paraId="01A6C2D9" w14:textId="77777777" w:rsidR="00C5634B" w:rsidRPr="00D902BD" w:rsidRDefault="00C5634B" w:rsidP="00C5634B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sz w:val="24"/>
          <w:szCs w:val="24"/>
          <w:shd w:val="clear" w:color="auto" w:fill="FFFFFF"/>
        </w:rPr>
        <w:t>A diákok egészségmagatartásának vizsgálata (alkohol, drogfogyasztás, internethasználat)</w:t>
      </w:r>
    </w:p>
    <w:p w14:paraId="01A6C2DA" w14:textId="77777777" w:rsidR="00C5634B" w:rsidRPr="00D902BD" w:rsidRDefault="00C5634B" w:rsidP="00C5634B">
      <w:pPr>
        <w:pStyle w:val="Listaszerbekezds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02BD">
        <w:rPr>
          <w:rFonts w:ascii="Times New Roman" w:hAnsi="Times New Roman" w:cs="Times New Roman"/>
          <w:sz w:val="24"/>
          <w:szCs w:val="24"/>
          <w:shd w:val="clear" w:color="auto" w:fill="FFFFFF"/>
        </w:rPr>
        <w:t>Iskolai jelenségek pszichológiai vizsgálata (iskolai konfliktusok, iskolai erőszak, média hatása)</w:t>
      </w:r>
    </w:p>
    <w:p w14:paraId="01A6C2E1" w14:textId="77777777" w:rsidR="003B6884" w:rsidRPr="00D902BD" w:rsidRDefault="003B6884" w:rsidP="003B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C2E2" w14:textId="39793F24" w:rsidR="00346962" w:rsidRPr="00D1748C" w:rsidRDefault="00D1748C" w:rsidP="003B68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48C">
        <w:rPr>
          <w:rFonts w:ascii="Times New Roman" w:hAnsi="Times New Roman" w:cs="Times New Roman"/>
          <w:b/>
          <w:bCs/>
          <w:sz w:val="24"/>
          <w:szCs w:val="24"/>
        </w:rPr>
        <w:t>Szandi-Varga Péter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48C">
        <w:rPr>
          <w:rFonts w:ascii="Times New Roman" w:hAnsi="Times New Roman" w:cs="Times New Roman"/>
          <w:sz w:val="24"/>
          <w:szCs w:val="24"/>
        </w:rPr>
        <w:t>(</w:t>
      </w:r>
      <w:r w:rsidRPr="00D1748C">
        <w:rPr>
          <w:rFonts w:ascii="Times New Roman" w:hAnsi="Times New Roman" w:cs="Times New Roman"/>
          <w:sz w:val="24"/>
          <w:szCs w:val="24"/>
        </w:rPr>
        <w:t>vargapeter1980@gmail.com</w:t>
      </w:r>
      <w:r w:rsidRPr="00D1748C">
        <w:rPr>
          <w:rFonts w:ascii="Times New Roman" w:hAnsi="Times New Roman" w:cs="Times New Roman"/>
          <w:sz w:val="24"/>
          <w:szCs w:val="24"/>
        </w:rPr>
        <w:t>)</w:t>
      </w:r>
    </w:p>
    <w:p w14:paraId="01027CB1" w14:textId="50A0B3F1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t>Környezetattitűdök formálása, formálódása a szakképzés rendszerében.</w:t>
      </w:r>
    </w:p>
    <w:p w14:paraId="5776433A" w14:textId="351D7ED3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t>Gyermeki jogok és szakképzés, a tanulók szemszögéből vizsgálva.</w:t>
      </w:r>
    </w:p>
    <w:p w14:paraId="20543C4E" w14:textId="52972B3A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t>Gyermeki jogok és szakképzés, az oktatók szemszögéből vizsgálva.</w:t>
      </w:r>
    </w:p>
    <w:p w14:paraId="690F05E3" w14:textId="64A57D97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t>Fegyelmi tárgyalások feltételrendszereinek vizsgálata a szakképzésben.</w:t>
      </w:r>
    </w:p>
    <w:p w14:paraId="40D3BAE2" w14:textId="69388A01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t>Kortárs iskolai bántalmazás a szakképzés intézményrendszerében.</w:t>
      </w:r>
    </w:p>
    <w:p w14:paraId="3CCE9332" w14:textId="77777777" w:rsid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lastRenderedPageBreak/>
        <w:t>A Pályaorientációs (POR), Dobbantó és Műhelyiskolák relevanciája a hazai oktatásban.</w:t>
      </w:r>
    </w:p>
    <w:p w14:paraId="5B6EA715" w14:textId="74214E87" w:rsidR="00D1748C" w:rsidRPr="00D1748C" w:rsidRDefault="00D1748C" w:rsidP="00D1748C">
      <w:pPr>
        <w:pStyle w:val="NormlWeb"/>
        <w:numPr>
          <w:ilvl w:val="0"/>
          <w:numId w:val="36"/>
        </w:numPr>
        <w:shd w:val="clear" w:color="auto" w:fill="FFFFFF"/>
        <w:spacing w:before="0" w:beforeAutospacing="0" w:after="0" w:afterAutospacing="0" w:line="235" w:lineRule="atLeast"/>
      </w:pPr>
      <w:r w:rsidRPr="00D1748C">
        <w:rPr>
          <w:color w:val="201F1E"/>
        </w:rPr>
        <w:t>A komplex természettudomány tantárgy helyzete a szakképzésben.</w:t>
      </w:r>
    </w:p>
    <w:p w14:paraId="3B6EA330" w14:textId="1E7747D3" w:rsidR="00D1748C" w:rsidRDefault="00D1748C" w:rsidP="003B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B25E5" w14:textId="77777777" w:rsidR="00D1748C" w:rsidRPr="00D902BD" w:rsidRDefault="00D1748C" w:rsidP="003B688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C2E3" w14:textId="52C81E2A" w:rsidR="007C4FA5" w:rsidRPr="00F82E20" w:rsidRDefault="00332B97" w:rsidP="00C234A9">
      <w:pPr>
        <w:rPr>
          <w:rFonts w:ascii="Times New Roman" w:hAnsi="Times New Roman" w:cs="Times New Roman"/>
          <w:bCs/>
          <w:sz w:val="24"/>
          <w:szCs w:val="24"/>
        </w:rPr>
      </w:pPr>
      <w:r w:rsidRPr="00D902BD">
        <w:rPr>
          <w:rFonts w:ascii="Times New Roman" w:hAnsi="Times New Roman" w:cs="Times New Roman"/>
          <w:b/>
          <w:sz w:val="24"/>
          <w:szCs w:val="24"/>
        </w:rPr>
        <w:t xml:space="preserve">Tóth </w:t>
      </w:r>
      <w:proofErr w:type="gramStart"/>
      <w:r w:rsidRPr="00D902BD">
        <w:rPr>
          <w:rFonts w:ascii="Times New Roman" w:hAnsi="Times New Roman" w:cs="Times New Roman"/>
          <w:b/>
          <w:sz w:val="24"/>
          <w:szCs w:val="24"/>
        </w:rPr>
        <w:t>Péter</w:t>
      </w:r>
      <w:r w:rsidR="00F82E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82E20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6912DA" w:rsidRPr="006912DA">
        <w:rPr>
          <w:rFonts w:ascii="Times New Roman" w:hAnsi="Times New Roman" w:cs="Times New Roman"/>
          <w:bCs/>
          <w:sz w:val="24"/>
          <w:szCs w:val="24"/>
        </w:rPr>
        <w:t>toth.peter@gtk.bme.hu</w:t>
      </w:r>
      <w:r w:rsidR="006912DA">
        <w:rPr>
          <w:rFonts w:ascii="Times New Roman" w:hAnsi="Times New Roman" w:cs="Times New Roman"/>
          <w:bCs/>
          <w:sz w:val="24"/>
          <w:szCs w:val="24"/>
        </w:rPr>
        <w:t>)</w:t>
      </w:r>
    </w:p>
    <w:p w14:paraId="01A6C2E4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Városom szakképzésének története a két világháború között </w:t>
      </w:r>
    </w:p>
    <w:p w14:paraId="01A6C2E5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női szakképzés története a két világháború közötti időszakban </w:t>
      </w:r>
    </w:p>
    <w:p w14:paraId="01A6C2E6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reál iskolák története Magyarországon </w:t>
      </w:r>
    </w:p>
    <w:p w14:paraId="01A6C2E7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tanulási sajátosságok és nehézségek vizsgálata a szakképzésben  </w:t>
      </w:r>
    </w:p>
    <w:p w14:paraId="01A6C2E8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Pedagógusok interakciós stílusának vizsgálata   </w:t>
      </w:r>
    </w:p>
    <w:p w14:paraId="01A6C2E9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Téri-vizuális képességek fejlettségének vizsgálata  </w:t>
      </w:r>
    </w:p>
    <w:p w14:paraId="01A6C2EA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térszemlélet fejlesztésére 3D-s animációs által  </w:t>
      </w:r>
    </w:p>
    <w:p w14:paraId="01A6C2EB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Pályaattitűd vizsgálata a szakképzésben</w:t>
      </w:r>
    </w:p>
    <w:p w14:paraId="01A6C2EC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A tanulási és a tanítási stílus kapcsolatának vizsgálata</w:t>
      </w:r>
    </w:p>
    <w:p w14:paraId="01A6C2ED" w14:textId="77777777" w:rsidR="00565B38" w:rsidRPr="00D902BD" w:rsidRDefault="00565B38" w:rsidP="00565B38">
      <w:pPr>
        <w:pStyle w:val="Listaszerbekezds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Diagrammatikus gondolkodás vizsgálata a szakképzésbe</w:t>
      </w:r>
      <w:r w:rsidR="00E663F9" w:rsidRPr="00D902B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u-HU"/>
        </w:rPr>
        <w:t>n</w:t>
      </w:r>
    </w:p>
    <w:p w14:paraId="01A6C2EE" w14:textId="77777777" w:rsidR="00DD1112" w:rsidRPr="00D902BD" w:rsidRDefault="00DD1112" w:rsidP="00DD1112">
      <w:pPr>
        <w:rPr>
          <w:rFonts w:ascii="Times New Roman" w:hAnsi="Times New Roman" w:cs="Times New Roman"/>
          <w:sz w:val="24"/>
          <w:szCs w:val="24"/>
        </w:rPr>
      </w:pPr>
    </w:p>
    <w:p w14:paraId="01A6C2EF" w14:textId="77777777" w:rsidR="007C4FA5" w:rsidRPr="00D902BD" w:rsidRDefault="007C4FA5" w:rsidP="007C4FA5">
      <w:pPr>
        <w:rPr>
          <w:rFonts w:ascii="Times New Roman" w:hAnsi="Times New Roman" w:cs="Times New Roman"/>
          <w:sz w:val="24"/>
          <w:szCs w:val="24"/>
        </w:rPr>
      </w:pPr>
    </w:p>
    <w:sectPr w:rsidR="007C4FA5" w:rsidRPr="00D902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3FCB"/>
    <w:multiLevelType w:val="multilevel"/>
    <w:tmpl w:val="42565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4A33"/>
    <w:multiLevelType w:val="hybridMultilevel"/>
    <w:tmpl w:val="70BA120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F7287"/>
    <w:multiLevelType w:val="hybridMultilevel"/>
    <w:tmpl w:val="8B70B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26480"/>
    <w:multiLevelType w:val="multilevel"/>
    <w:tmpl w:val="D3CE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334AD"/>
    <w:multiLevelType w:val="hybridMultilevel"/>
    <w:tmpl w:val="02F000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A155A7"/>
    <w:multiLevelType w:val="hybridMultilevel"/>
    <w:tmpl w:val="9AFAF28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35D07"/>
    <w:multiLevelType w:val="hybridMultilevel"/>
    <w:tmpl w:val="1FEAB24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97A5A"/>
    <w:multiLevelType w:val="multilevel"/>
    <w:tmpl w:val="42565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139A4"/>
    <w:multiLevelType w:val="multilevel"/>
    <w:tmpl w:val="18C48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53F8B"/>
    <w:multiLevelType w:val="hybridMultilevel"/>
    <w:tmpl w:val="F2B230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241215"/>
    <w:multiLevelType w:val="hybridMultilevel"/>
    <w:tmpl w:val="A8C8A8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9482B"/>
    <w:multiLevelType w:val="hybridMultilevel"/>
    <w:tmpl w:val="B5C037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D787B"/>
    <w:multiLevelType w:val="multilevel"/>
    <w:tmpl w:val="BA44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F4CDB"/>
    <w:multiLevelType w:val="hybridMultilevel"/>
    <w:tmpl w:val="4D3C7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CA4086"/>
    <w:multiLevelType w:val="multilevel"/>
    <w:tmpl w:val="2BFA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336D31"/>
    <w:multiLevelType w:val="multilevel"/>
    <w:tmpl w:val="9D1CB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1E3477D8"/>
    <w:multiLevelType w:val="hybridMultilevel"/>
    <w:tmpl w:val="07244D0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4C7150"/>
    <w:multiLevelType w:val="hybridMultilevel"/>
    <w:tmpl w:val="B91C03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B15A21"/>
    <w:multiLevelType w:val="hybridMultilevel"/>
    <w:tmpl w:val="F94092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908B0"/>
    <w:multiLevelType w:val="multilevel"/>
    <w:tmpl w:val="F620DF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6A4796"/>
    <w:multiLevelType w:val="hybridMultilevel"/>
    <w:tmpl w:val="F4E6BC9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D947D8"/>
    <w:multiLevelType w:val="hybridMultilevel"/>
    <w:tmpl w:val="B9568DD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FA2A20"/>
    <w:multiLevelType w:val="hybridMultilevel"/>
    <w:tmpl w:val="55B687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10EE7"/>
    <w:multiLevelType w:val="hybridMultilevel"/>
    <w:tmpl w:val="AD82F94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905F6"/>
    <w:multiLevelType w:val="multilevel"/>
    <w:tmpl w:val="A350B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3A1345D"/>
    <w:multiLevelType w:val="hybridMultilevel"/>
    <w:tmpl w:val="4978CD4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6319D4"/>
    <w:multiLevelType w:val="hybridMultilevel"/>
    <w:tmpl w:val="128C0B6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BA15DF"/>
    <w:multiLevelType w:val="hybridMultilevel"/>
    <w:tmpl w:val="14A2FA48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B555F7"/>
    <w:multiLevelType w:val="multilevel"/>
    <w:tmpl w:val="42565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417FD7"/>
    <w:multiLevelType w:val="hybridMultilevel"/>
    <w:tmpl w:val="0FF8228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E45B9"/>
    <w:multiLevelType w:val="hybridMultilevel"/>
    <w:tmpl w:val="F460B16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220BD"/>
    <w:multiLevelType w:val="hybridMultilevel"/>
    <w:tmpl w:val="66787C2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214B5A"/>
    <w:multiLevelType w:val="multilevel"/>
    <w:tmpl w:val="E790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E564C6"/>
    <w:multiLevelType w:val="hybridMultilevel"/>
    <w:tmpl w:val="E95606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E4975"/>
    <w:multiLevelType w:val="hybridMultilevel"/>
    <w:tmpl w:val="3200A9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52C1"/>
    <w:multiLevelType w:val="hybridMultilevel"/>
    <w:tmpl w:val="B3D44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470305">
    <w:abstractNumId w:val="13"/>
  </w:num>
  <w:num w:numId="2" w16cid:durableId="1778401978">
    <w:abstractNumId w:val="2"/>
  </w:num>
  <w:num w:numId="3" w16cid:durableId="1272738412">
    <w:abstractNumId w:val="29"/>
  </w:num>
  <w:num w:numId="4" w16cid:durableId="1696270436">
    <w:abstractNumId w:val="22"/>
  </w:num>
  <w:num w:numId="5" w16cid:durableId="11594240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2921201">
    <w:abstractNumId w:val="5"/>
  </w:num>
  <w:num w:numId="7" w16cid:durableId="1462964137">
    <w:abstractNumId w:val="16"/>
  </w:num>
  <w:num w:numId="8" w16cid:durableId="1970744845">
    <w:abstractNumId w:val="6"/>
  </w:num>
  <w:num w:numId="9" w16cid:durableId="1924799190">
    <w:abstractNumId w:val="26"/>
  </w:num>
  <w:num w:numId="10" w16cid:durableId="1018654816">
    <w:abstractNumId w:val="30"/>
  </w:num>
  <w:num w:numId="11" w16cid:durableId="1603689107">
    <w:abstractNumId w:val="23"/>
  </w:num>
  <w:num w:numId="12" w16cid:durableId="1789004676">
    <w:abstractNumId w:val="35"/>
  </w:num>
  <w:num w:numId="13" w16cid:durableId="1631667167">
    <w:abstractNumId w:val="32"/>
  </w:num>
  <w:num w:numId="14" w16cid:durableId="552035811">
    <w:abstractNumId w:val="12"/>
  </w:num>
  <w:num w:numId="15" w16cid:durableId="1666396925">
    <w:abstractNumId w:val="3"/>
  </w:num>
  <w:num w:numId="16" w16cid:durableId="349647693">
    <w:abstractNumId w:val="19"/>
  </w:num>
  <w:num w:numId="17" w16cid:durableId="852576754">
    <w:abstractNumId w:val="10"/>
  </w:num>
  <w:num w:numId="18" w16cid:durableId="1441148218">
    <w:abstractNumId w:val="34"/>
  </w:num>
  <w:num w:numId="19" w16cid:durableId="1245410266">
    <w:abstractNumId w:val="18"/>
  </w:num>
  <w:num w:numId="20" w16cid:durableId="1312367672">
    <w:abstractNumId w:val="25"/>
  </w:num>
  <w:num w:numId="21" w16cid:durableId="1514221908">
    <w:abstractNumId w:val="11"/>
  </w:num>
  <w:num w:numId="22" w16cid:durableId="432287789">
    <w:abstractNumId w:val="33"/>
  </w:num>
  <w:num w:numId="23" w16cid:durableId="1822958862">
    <w:abstractNumId w:val="8"/>
  </w:num>
  <w:num w:numId="24" w16cid:durableId="26682505">
    <w:abstractNumId w:val="0"/>
  </w:num>
  <w:num w:numId="25" w16cid:durableId="2083528254">
    <w:abstractNumId w:val="7"/>
  </w:num>
  <w:num w:numId="26" w16cid:durableId="372312861">
    <w:abstractNumId w:val="28"/>
  </w:num>
  <w:num w:numId="27" w16cid:durableId="1943563680">
    <w:abstractNumId w:val="31"/>
  </w:num>
  <w:num w:numId="28" w16cid:durableId="1730684924">
    <w:abstractNumId w:val="9"/>
  </w:num>
  <w:num w:numId="29" w16cid:durableId="481776364">
    <w:abstractNumId w:val="20"/>
  </w:num>
  <w:num w:numId="30" w16cid:durableId="1682008863">
    <w:abstractNumId w:val="21"/>
  </w:num>
  <w:num w:numId="31" w16cid:durableId="1866557774">
    <w:abstractNumId w:val="1"/>
  </w:num>
  <w:num w:numId="32" w16cid:durableId="1795515619">
    <w:abstractNumId w:val="15"/>
  </w:num>
  <w:num w:numId="33" w16cid:durableId="1345355761">
    <w:abstractNumId w:val="24"/>
  </w:num>
  <w:num w:numId="34" w16cid:durableId="757404390">
    <w:abstractNumId w:val="14"/>
  </w:num>
  <w:num w:numId="35" w16cid:durableId="930040079">
    <w:abstractNumId w:val="17"/>
  </w:num>
  <w:num w:numId="36" w16cid:durableId="1916696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98"/>
    <w:rsid w:val="00003B96"/>
    <w:rsid w:val="000E1471"/>
    <w:rsid w:val="0010706E"/>
    <w:rsid w:val="0011625B"/>
    <w:rsid w:val="0022737C"/>
    <w:rsid w:val="0023116F"/>
    <w:rsid w:val="00237BD0"/>
    <w:rsid w:val="00257E8A"/>
    <w:rsid w:val="00292458"/>
    <w:rsid w:val="002B51A5"/>
    <w:rsid w:val="00302800"/>
    <w:rsid w:val="00313E5A"/>
    <w:rsid w:val="00321CF8"/>
    <w:rsid w:val="00332B97"/>
    <w:rsid w:val="00346962"/>
    <w:rsid w:val="003B6884"/>
    <w:rsid w:val="003D7F94"/>
    <w:rsid w:val="00446DC8"/>
    <w:rsid w:val="0046004F"/>
    <w:rsid w:val="004B26EF"/>
    <w:rsid w:val="00511925"/>
    <w:rsid w:val="00565B38"/>
    <w:rsid w:val="00585339"/>
    <w:rsid w:val="005D326F"/>
    <w:rsid w:val="005E77D1"/>
    <w:rsid w:val="005F7C01"/>
    <w:rsid w:val="00634482"/>
    <w:rsid w:val="0068066D"/>
    <w:rsid w:val="006912DA"/>
    <w:rsid w:val="006F7441"/>
    <w:rsid w:val="00734D46"/>
    <w:rsid w:val="007643C0"/>
    <w:rsid w:val="007C4FA5"/>
    <w:rsid w:val="00804334"/>
    <w:rsid w:val="0082769B"/>
    <w:rsid w:val="00827958"/>
    <w:rsid w:val="00867EA1"/>
    <w:rsid w:val="008C77C6"/>
    <w:rsid w:val="008F2BE2"/>
    <w:rsid w:val="009275DC"/>
    <w:rsid w:val="009B3272"/>
    <w:rsid w:val="009D5B46"/>
    <w:rsid w:val="009E1723"/>
    <w:rsid w:val="00A16E44"/>
    <w:rsid w:val="00A40076"/>
    <w:rsid w:val="00AD15E9"/>
    <w:rsid w:val="00B70A4A"/>
    <w:rsid w:val="00BA53A6"/>
    <w:rsid w:val="00BB2165"/>
    <w:rsid w:val="00BD5BB1"/>
    <w:rsid w:val="00C234A9"/>
    <w:rsid w:val="00C3250F"/>
    <w:rsid w:val="00C356A4"/>
    <w:rsid w:val="00C5634B"/>
    <w:rsid w:val="00C81845"/>
    <w:rsid w:val="00C97D8D"/>
    <w:rsid w:val="00CA52DF"/>
    <w:rsid w:val="00CE313D"/>
    <w:rsid w:val="00CF046E"/>
    <w:rsid w:val="00D1748C"/>
    <w:rsid w:val="00D3513D"/>
    <w:rsid w:val="00D63810"/>
    <w:rsid w:val="00D80081"/>
    <w:rsid w:val="00D902BD"/>
    <w:rsid w:val="00DB4A98"/>
    <w:rsid w:val="00DB4D6D"/>
    <w:rsid w:val="00DC0194"/>
    <w:rsid w:val="00DD1112"/>
    <w:rsid w:val="00DD7EBB"/>
    <w:rsid w:val="00E004A2"/>
    <w:rsid w:val="00E6320D"/>
    <w:rsid w:val="00E663F9"/>
    <w:rsid w:val="00E968EE"/>
    <w:rsid w:val="00F370BB"/>
    <w:rsid w:val="00F43A17"/>
    <w:rsid w:val="00F8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C252"/>
  <w15:chartTrackingRefBased/>
  <w15:docId w15:val="{2F145EB8-A818-4F82-AB5E-DD42182F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250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5D3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l"/>
    <w:rsid w:val="00B70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1186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Katalin Kanczné Nagy</cp:lastModifiedBy>
  <cp:revision>7</cp:revision>
  <cp:lastPrinted>2021-02-02T08:25:00Z</cp:lastPrinted>
  <dcterms:created xsi:type="dcterms:W3CDTF">2022-09-01T12:00:00Z</dcterms:created>
  <dcterms:modified xsi:type="dcterms:W3CDTF">2022-09-05T20:35:00Z</dcterms:modified>
</cp:coreProperties>
</file>